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30555" w14:textId="27F790E2" w:rsidR="002D5493" w:rsidRPr="00DF4E3E" w:rsidRDefault="00BA34C4">
      <w:pPr>
        <w:jc w:val="center"/>
        <w:rPr>
          <w:rFonts w:ascii="Verdana" w:eastAsia="Garamond" w:hAnsi="Verdana" w:cs="Garamond"/>
          <w:b/>
          <w:sz w:val="20"/>
          <w:szCs w:val="20"/>
          <w:u w:val="single"/>
        </w:rPr>
      </w:pPr>
      <w:r>
        <w:rPr>
          <w:rFonts w:ascii="Verdana" w:eastAsia="Garamond" w:hAnsi="Verdana" w:cs="Garamond"/>
          <w:b/>
          <w:sz w:val="20"/>
          <w:szCs w:val="20"/>
          <w:u w:val="single"/>
        </w:rPr>
        <w:t xml:space="preserve">High School </w:t>
      </w:r>
      <w:r w:rsidR="00E9490F">
        <w:rPr>
          <w:rFonts w:ascii="Verdana" w:eastAsia="Garamond" w:hAnsi="Verdana" w:cs="Garamond"/>
          <w:b/>
          <w:sz w:val="20"/>
          <w:szCs w:val="20"/>
          <w:u w:val="single"/>
        </w:rPr>
        <w:t xml:space="preserve">Math </w:t>
      </w:r>
      <w:r w:rsidR="00E972BA" w:rsidRPr="00DF4E3E">
        <w:rPr>
          <w:rFonts w:ascii="Verdana" w:eastAsia="Garamond" w:hAnsi="Verdana" w:cs="Garamond"/>
          <w:b/>
          <w:sz w:val="20"/>
          <w:szCs w:val="20"/>
          <w:u w:val="single"/>
        </w:rPr>
        <w:t>Teaching Position</w:t>
      </w:r>
    </w:p>
    <w:p w14:paraId="6BF04A0B" w14:textId="7688FB1F" w:rsidR="002D5493" w:rsidRPr="00DF4E3E" w:rsidRDefault="00E972BA">
      <w:pPr>
        <w:jc w:val="center"/>
        <w:rPr>
          <w:rFonts w:ascii="Verdana" w:eastAsia="Garamond" w:hAnsi="Verdana" w:cs="Garamond"/>
          <w:b/>
          <w:sz w:val="20"/>
          <w:szCs w:val="20"/>
          <w:u w:val="single"/>
        </w:rPr>
      </w:pPr>
      <w:r w:rsidRPr="00DF4E3E">
        <w:rPr>
          <w:rFonts w:ascii="Verdana" w:eastAsia="Garamond" w:hAnsi="Verdana" w:cs="Garamond"/>
          <w:b/>
          <w:sz w:val="20"/>
          <w:szCs w:val="20"/>
          <w:u w:val="single"/>
        </w:rPr>
        <w:t>202</w:t>
      </w:r>
      <w:r w:rsidR="00341986" w:rsidRPr="00DF4E3E">
        <w:rPr>
          <w:rFonts w:ascii="Verdana" w:eastAsia="Garamond" w:hAnsi="Verdana" w:cs="Garamond"/>
          <w:b/>
          <w:sz w:val="20"/>
          <w:szCs w:val="20"/>
          <w:u w:val="single"/>
        </w:rPr>
        <w:t>2</w:t>
      </w:r>
      <w:r w:rsidRPr="00DF4E3E">
        <w:rPr>
          <w:rFonts w:ascii="Verdana" w:eastAsia="Garamond" w:hAnsi="Verdana" w:cs="Garamond"/>
          <w:b/>
          <w:sz w:val="20"/>
          <w:szCs w:val="20"/>
          <w:u w:val="single"/>
        </w:rPr>
        <w:t>-202</w:t>
      </w:r>
      <w:r w:rsidR="00341986" w:rsidRPr="00DF4E3E">
        <w:rPr>
          <w:rFonts w:ascii="Verdana" w:eastAsia="Garamond" w:hAnsi="Verdana" w:cs="Garamond"/>
          <w:b/>
          <w:sz w:val="20"/>
          <w:szCs w:val="20"/>
          <w:u w:val="single"/>
        </w:rPr>
        <w:t>3</w:t>
      </w:r>
      <w:r w:rsidRPr="00DF4E3E">
        <w:rPr>
          <w:rFonts w:ascii="Verdana" w:eastAsia="Garamond" w:hAnsi="Verdana" w:cs="Garamond"/>
          <w:b/>
          <w:sz w:val="20"/>
          <w:szCs w:val="20"/>
          <w:u w:val="single"/>
        </w:rPr>
        <w:t xml:space="preserve"> School Year</w:t>
      </w:r>
    </w:p>
    <w:p w14:paraId="7C5582BA" w14:textId="77777777" w:rsidR="002D5493" w:rsidRPr="00DF4E3E" w:rsidRDefault="002D5493">
      <w:pPr>
        <w:jc w:val="center"/>
        <w:rPr>
          <w:rFonts w:ascii="Verdana" w:eastAsia="Garamond" w:hAnsi="Verdana" w:cs="Garamond"/>
          <w:b/>
          <w:sz w:val="20"/>
          <w:szCs w:val="20"/>
          <w:u w:val="single"/>
        </w:rPr>
      </w:pPr>
    </w:p>
    <w:p w14:paraId="7785132D" w14:textId="04E9D4A9" w:rsidR="002D5493" w:rsidRPr="00DF4E3E" w:rsidRDefault="00E972BA">
      <w:pPr>
        <w:rPr>
          <w:rFonts w:ascii="Verdana" w:eastAsia="Garamond" w:hAnsi="Verdana" w:cs="Garamond"/>
          <w:sz w:val="20"/>
          <w:szCs w:val="20"/>
        </w:rPr>
      </w:pPr>
      <w:r w:rsidRPr="00DF4E3E">
        <w:rPr>
          <w:rFonts w:ascii="Verdana" w:eastAsia="Garamond" w:hAnsi="Verdana" w:cs="Garamond"/>
          <w:sz w:val="20"/>
          <w:szCs w:val="20"/>
        </w:rPr>
        <w:t>ICA Cristo Rey, an all-</w:t>
      </w:r>
      <w:r w:rsidR="000A025B">
        <w:rPr>
          <w:rFonts w:ascii="Verdana" w:eastAsia="Garamond" w:hAnsi="Verdana" w:cs="Garamond"/>
          <w:sz w:val="20"/>
          <w:szCs w:val="20"/>
        </w:rPr>
        <w:t>female</w:t>
      </w:r>
      <w:r w:rsidRPr="00DF4E3E">
        <w:rPr>
          <w:rFonts w:ascii="Verdana" w:eastAsia="Garamond" w:hAnsi="Verdana" w:cs="Garamond"/>
          <w:sz w:val="20"/>
          <w:szCs w:val="20"/>
        </w:rPr>
        <w:t xml:space="preserve"> Catholic, college-preparatory school</w:t>
      </w:r>
      <w:r w:rsidR="00C545D0" w:rsidRPr="00DF4E3E">
        <w:rPr>
          <w:rFonts w:ascii="Verdana" w:eastAsia="Garamond" w:hAnsi="Verdana" w:cs="Garamond"/>
          <w:sz w:val="20"/>
          <w:szCs w:val="20"/>
        </w:rPr>
        <w:t xml:space="preserve">, located in the Mission District of </w:t>
      </w:r>
      <w:r w:rsidRPr="00DF4E3E">
        <w:rPr>
          <w:rFonts w:ascii="Verdana" w:eastAsia="Garamond" w:hAnsi="Verdana" w:cs="Garamond"/>
          <w:sz w:val="20"/>
          <w:szCs w:val="20"/>
        </w:rPr>
        <w:t>San Francisco, is sponsored by the Dominican Sisters of Mission San Jose</w:t>
      </w:r>
      <w:r w:rsidR="000A025B" w:rsidRPr="00DF4E3E">
        <w:rPr>
          <w:rFonts w:ascii="Verdana" w:eastAsia="Garamond" w:hAnsi="Verdana" w:cs="Garamond"/>
          <w:sz w:val="20"/>
          <w:szCs w:val="20"/>
        </w:rPr>
        <w:t xml:space="preserve">. </w:t>
      </w:r>
      <w:r w:rsidRPr="00DF4E3E">
        <w:rPr>
          <w:rFonts w:ascii="Verdana" w:eastAsia="Garamond" w:hAnsi="Verdana" w:cs="Garamond"/>
          <w:sz w:val="20"/>
          <w:szCs w:val="20"/>
        </w:rPr>
        <w:t xml:space="preserve">Our school follows the </w:t>
      </w:r>
      <w:r w:rsidR="00EC2339" w:rsidRPr="00DF4E3E">
        <w:rPr>
          <w:rFonts w:ascii="Verdana" w:eastAsia="Garamond" w:hAnsi="Verdana" w:cs="Garamond"/>
          <w:sz w:val="20"/>
          <w:szCs w:val="20"/>
        </w:rPr>
        <w:t xml:space="preserve">commitment </w:t>
      </w:r>
      <w:r w:rsidRPr="00DF4E3E">
        <w:rPr>
          <w:rFonts w:ascii="Verdana" w:eastAsia="Garamond" w:hAnsi="Verdana" w:cs="Garamond"/>
          <w:sz w:val="20"/>
          <w:szCs w:val="20"/>
        </w:rPr>
        <w:t>of our foundress, Mother Maria Pia Backes, to serve the young, the poor, and the vulnerable.</w:t>
      </w:r>
    </w:p>
    <w:p w14:paraId="473D9E0F" w14:textId="77777777" w:rsidR="002D5493" w:rsidRPr="00DF4E3E" w:rsidRDefault="002D5493">
      <w:pPr>
        <w:rPr>
          <w:rFonts w:ascii="Verdana" w:eastAsia="Garamond" w:hAnsi="Verdana" w:cs="Garamond"/>
          <w:sz w:val="20"/>
          <w:szCs w:val="20"/>
        </w:rPr>
      </w:pPr>
    </w:p>
    <w:p w14:paraId="21E570E7" w14:textId="5B8EE16D" w:rsidR="002D5493" w:rsidRPr="00DF4E3E" w:rsidRDefault="00E972BA">
      <w:pPr>
        <w:rPr>
          <w:rFonts w:ascii="Verdana" w:eastAsia="Garamond" w:hAnsi="Verdana" w:cs="Garamond"/>
          <w:sz w:val="20"/>
          <w:szCs w:val="20"/>
        </w:rPr>
      </w:pPr>
      <w:r w:rsidRPr="00DF4E3E">
        <w:rPr>
          <w:rFonts w:ascii="Verdana" w:eastAsia="Garamond" w:hAnsi="Verdana" w:cs="Garamond"/>
          <w:sz w:val="20"/>
          <w:szCs w:val="20"/>
        </w:rPr>
        <w:t>ICA Cristo Rey is a member of the Cristo Rey Network of schools</w:t>
      </w:r>
      <w:r w:rsidR="000A025B" w:rsidRPr="00DF4E3E">
        <w:rPr>
          <w:rFonts w:ascii="Verdana" w:eastAsia="Garamond" w:hAnsi="Verdana" w:cs="Garamond"/>
          <w:sz w:val="20"/>
          <w:szCs w:val="20"/>
        </w:rPr>
        <w:t xml:space="preserve">. </w:t>
      </w:r>
      <w:r w:rsidRPr="00DF4E3E">
        <w:rPr>
          <w:rFonts w:ascii="Verdana" w:eastAsia="Garamond" w:hAnsi="Verdana" w:cs="Garamond"/>
          <w:sz w:val="20"/>
          <w:szCs w:val="20"/>
        </w:rPr>
        <w:t xml:space="preserve">Our </w:t>
      </w:r>
      <w:r w:rsidR="000A025B">
        <w:rPr>
          <w:rFonts w:ascii="Verdana" w:eastAsia="Garamond" w:hAnsi="Verdana" w:cs="Garamond"/>
          <w:sz w:val="20"/>
          <w:szCs w:val="20"/>
        </w:rPr>
        <w:t>students</w:t>
      </w:r>
      <w:r w:rsidRPr="00DF4E3E">
        <w:rPr>
          <w:rFonts w:ascii="Verdana" w:eastAsia="Garamond" w:hAnsi="Verdana" w:cs="Garamond"/>
          <w:sz w:val="20"/>
          <w:szCs w:val="20"/>
        </w:rPr>
        <w:t xml:space="preserve"> engage in a corporate work-study experience that makes college-preparatory education accessible and </w:t>
      </w:r>
      <w:r w:rsidR="00EE34A6" w:rsidRPr="00DF4E3E">
        <w:rPr>
          <w:rFonts w:ascii="Verdana" w:eastAsia="Garamond" w:hAnsi="Verdana" w:cs="Garamond"/>
          <w:sz w:val="20"/>
          <w:szCs w:val="20"/>
        </w:rPr>
        <w:t>affordable and</w:t>
      </w:r>
      <w:r w:rsidRPr="00DF4E3E">
        <w:rPr>
          <w:rFonts w:ascii="Verdana" w:eastAsia="Garamond" w:hAnsi="Verdana" w:cs="Garamond"/>
          <w:sz w:val="20"/>
          <w:szCs w:val="20"/>
        </w:rPr>
        <w:t xml:space="preserve"> prepares them for professional success</w:t>
      </w:r>
      <w:r w:rsidR="000A025B" w:rsidRPr="00DF4E3E">
        <w:rPr>
          <w:rFonts w:ascii="Verdana" w:eastAsia="Garamond" w:hAnsi="Verdana" w:cs="Garamond"/>
          <w:sz w:val="20"/>
          <w:szCs w:val="20"/>
        </w:rPr>
        <w:t xml:space="preserve">. </w:t>
      </w:r>
    </w:p>
    <w:p w14:paraId="3AC0F71C" w14:textId="17D4AE96" w:rsidR="0097078E" w:rsidRPr="00DF4E3E" w:rsidRDefault="0097078E">
      <w:pPr>
        <w:rPr>
          <w:rFonts w:ascii="Verdana" w:eastAsia="Garamond" w:hAnsi="Verdana" w:cs="Garamond"/>
          <w:sz w:val="20"/>
          <w:szCs w:val="20"/>
        </w:rPr>
      </w:pPr>
    </w:p>
    <w:p w14:paraId="3F642CE0" w14:textId="765F1CFF" w:rsidR="0097078E" w:rsidRPr="00DF4E3E" w:rsidRDefault="0097078E" w:rsidP="0097078E">
      <w:pPr>
        <w:rPr>
          <w:rFonts w:ascii="Verdana" w:eastAsia="Garamond" w:hAnsi="Verdana" w:cs="Garamond"/>
          <w:sz w:val="20"/>
          <w:szCs w:val="20"/>
        </w:rPr>
      </w:pPr>
      <w:r w:rsidRPr="00DF4E3E">
        <w:rPr>
          <w:rFonts w:ascii="Verdana" w:eastAsia="Garamond" w:hAnsi="Verdana" w:cs="Garamond"/>
          <w:sz w:val="20"/>
          <w:szCs w:val="20"/>
        </w:rPr>
        <w:t>We are currently looking for the following position for the 202</w:t>
      </w:r>
      <w:r w:rsidR="00341986" w:rsidRPr="00DF4E3E">
        <w:rPr>
          <w:rFonts w:ascii="Verdana" w:eastAsia="Garamond" w:hAnsi="Verdana" w:cs="Garamond"/>
          <w:sz w:val="20"/>
          <w:szCs w:val="20"/>
        </w:rPr>
        <w:t>2</w:t>
      </w:r>
      <w:r w:rsidRPr="00DF4E3E">
        <w:rPr>
          <w:rFonts w:ascii="Verdana" w:eastAsia="Garamond" w:hAnsi="Verdana" w:cs="Garamond"/>
          <w:sz w:val="20"/>
          <w:szCs w:val="20"/>
        </w:rPr>
        <w:t>-202</w:t>
      </w:r>
      <w:r w:rsidR="00341986" w:rsidRPr="00DF4E3E">
        <w:rPr>
          <w:rFonts w:ascii="Verdana" w:eastAsia="Garamond" w:hAnsi="Verdana" w:cs="Garamond"/>
          <w:sz w:val="20"/>
          <w:szCs w:val="20"/>
        </w:rPr>
        <w:t>3</w:t>
      </w:r>
      <w:r w:rsidRPr="00DF4E3E">
        <w:rPr>
          <w:rFonts w:ascii="Verdana" w:eastAsia="Garamond" w:hAnsi="Verdana" w:cs="Garamond"/>
          <w:sz w:val="20"/>
          <w:szCs w:val="20"/>
        </w:rPr>
        <w:t xml:space="preserve"> school year:</w:t>
      </w:r>
    </w:p>
    <w:p w14:paraId="011A5490" w14:textId="77777777" w:rsidR="0097078E" w:rsidRPr="00DF4E3E" w:rsidRDefault="0097078E" w:rsidP="0097078E">
      <w:pPr>
        <w:rPr>
          <w:rFonts w:ascii="Verdana" w:eastAsia="Garamond" w:hAnsi="Verdana" w:cs="Garamond"/>
          <w:sz w:val="20"/>
          <w:szCs w:val="20"/>
        </w:rPr>
      </w:pPr>
    </w:p>
    <w:p w14:paraId="6A2ABADA" w14:textId="1E1C36A8" w:rsidR="0097078E" w:rsidRPr="0074135C" w:rsidRDefault="00DF4E3E" w:rsidP="008B1EB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Verdana" w:eastAsia="Garamond" w:hAnsi="Verdana" w:cs="Garamond"/>
          <w:color w:val="000000"/>
          <w:sz w:val="20"/>
          <w:szCs w:val="20"/>
        </w:rPr>
      </w:pPr>
      <w:r w:rsidRPr="0074135C">
        <w:rPr>
          <w:rFonts w:ascii="Verdana" w:eastAsia="Garamond" w:hAnsi="Verdana" w:cs="Garamond"/>
          <w:b/>
          <w:bCs/>
          <w:color w:val="000000"/>
          <w:sz w:val="20"/>
          <w:szCs w:val="20"/>
        </w:rPr>
        <w:t>Mathematics</w:t>
      </w:r>
      <w:r w:rsidR="0074135C" w:rsidRPr="0074135C">
        <w:rPr>
          <w:rFonts w:ascii="Verdana" w:eastAsia="Garamond" w:hAnsi="Verdana" w:cs="Garamond"/>
          <w:color w:val="000000"/>
          <w:sz w:val="20"/>
          <w:szCs w:val="20"/>
        </w:rPr>
        <w:t xml:space="preserve"> -- </w:t>
      </w:r>
      <w:r w:rsidRPr="0074135C">
        <w:rPr>
          <w:rFonts w:ascii="Verdana" w:eastAsia="Garamond" w:hAnsi="Verdana" w:cs="Garamond"/>
          <w:color w:val="000000"/>
          <w:sz w:val="20"/>
          <w:szCs w:val="20"/>
        </w:rPr>
        <w:t xml:space="preserve">Pre-Algebra and Algebra </w:t>
      </w:r>
      <w:r w:rsidR="008B1EB2" w:rsidRPr="0074135C">
        <w:rPr>
          <w:rFonts w:ascii="Verdana" w:eastAsia="Garamond" w:hAnsi="Verdana" w:cs="Garamond"/>
          <w:color w:val="000000"/>
          <w:sz w:val="20"/>
          <w:szCs w:val="20"/>
        </w:rPr>
        <w:t>I</w:t>
      </w:r>
    </w:p>
    <w:p w14:paraId="553A79EC" w14:textId="77777777" w:rsidR="0097078E" w:rsidRPr="00DF4E3E" w:rsidRDefault="0097078E">
      <w:pPr>
        <w:rPr>
          <w:rFonts w:ascii="Verdana" w:eastAsia="Garamond" w:hAnsi="Verdana" w:cs="Garamond"/>
          <w:sz w:val="20"/>
          <w:szCs w:val="20"/>
        </w:rPr>
      </w:pPr>
    </w:p>
    <w:p w14:paraId="382D605E" w14:textId="77777777" w:rsidR="002D5493" w:rsidRPr="00DF4E3E" w:rsidRDefault="00E972BA">
      <w:pPr>
        <w:rPr>
          <w:rFonts w:ascii="Verdana" w:eastAsia="Garamond" w:hAnsi="Verdana" w:cs="Garamond"/>
          <w:sz w:val="20"/>
          <w:szCs w:val="20"/>
        </w:rPr>
      </w:pPr>
      <w:bookmarkStart w:id="0" w:name="_heading=h.gjdgxs" w:colFirst="0" w:colLast="0"/>
      <w:bookmarkEnd w:id="0"/>
      <w:r w:rsidRPr="00DF4E3E">
        <w:rPr>
          <w:rFonts w:ascii="Verdana" w:eastAsia="Garamond" w:hAnsi="Verdana" w:cs="Garamond"/>
          <w:sz w:val="20"/>
          <w:szCs w:val="20"/>
        </w:rPr>
        <w:t>The successful candidate will:</w:t>
      </w:r>
    </w:p>
    <w:p w14:paraId="3FD6C905" w14:textId="77777777" w:rsidR="002D5493" w:rsidRPr="00DF4E3E" w:rsidRDefault="002D5493">
      <w:pPr>
        <w:rPr>
          <w:rFonts w:ascii="Verdana" w:eastAsia="Garamond" w:hAnsi="Verdana" w:cs="Garamond"/>
          <w:sz w:val="20"/>
          <w:szCs w:val="20"/>
        </w:rPr>
      </w:pPr>
    </w:p>
    <w:p w14:paraId="2DEA9A9C" w14:textId="53B3E84D" w:rsidR="002D5493" w:rsidRPr="00DF4E3E" w:rsidRDefault="00E972B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Verdana" w:eastAsia="Garamond" w:hAnsi="Verdana" w:cs="Garamond"/>
          <w:color w:val="000000"/>
          <w:sz w:val="20"/>
          <w:szCs w:val="20"/>
        </w:rPr>
      </w:pPr>
      <w:r w:rsidRPr="00DF4E3E">
        <w:rPr>
          <w:rFonts w:ascii="Verdana" w:eastAsia="Garamond" w:hAnsi="Verdana" w:cs="Garamond"/>
          <w:color w:val="000000"/>
          <w:sz w:val="20"/>
          <w:szCs w:val="20"/>
        </w:rPr>
        <w:t xml:space="preserve">Implement a standards-based and college preparatory curriculum with appropriate student learning targets for a wide range of </w:t>
      </w:r>
      <w:r w:rsidR="00E30E60" w:rsidRPr="00DF4E3E">
        <w:rPr>
          <w:rFonts w:ascii="Verdana" w:eastAsia="Garamond" w:hAnsi="Verdana" w:cs="Garamond"/>
          <w:color w:val="000000"/>
          <w:sz w:val="20"/>
          <w:szCs w:val="20"/>
        </w:rPr>
        <w:t>learners.</w:t>
      </w:r>
    </w:p>
    <w:p w14:paraId="1C3A2BB0" w14:textId="77777777" w:rsidR="002D5493" w:rsidRPr="00DF4E3E" w:rsidRDefault="00E972B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Verdana" w:eastAsia="Garamond" w:hAnsi="Verdana" w:cs="Garamond"/>
          <w:color w:val="000000"/>
          <w:sz w:val="20"/>
          <w:szCs w:val="20"/>
        </w:rPr>
      </w:pPr>
      <w:r w:rsidRPr="00DF4E3E">
        <w:rPr>
          <w:rFonts w:ascii="Verdana" w:eastAsia="Garamond" w:hAnsi="Verdana" w:cs="Garamond"/>
          <w:color w:val="000000"/>
          <w:sz w:val="20"/>
          <w:szCs w:val="20"/>
        </w:rPr>
        <w:t>Design learning opportunities that build upon student knowledge and skills</w:t>
      </w:r>
    </w:p>
    <w:p w14:paraId="7EAAD0AE" w14:textId="01633008" w:rsidR="002D5493" w:rsidRPr="00DF4E3E" w:rsidRDefault="00E972B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Verdana" w:eastAsia="Garamond" w:hAnsi="Verdana" w:cs="Garamond"/>
          <w:color w:val="000000"/>
          <w:sz w:val="20"/>
          <w:szCs w:val="20"/>
        </w:rPr>
      </w:pPr>
      <w:r w:rsidRPr="00DF4E3E">
        <w:rPr>
          <w:rFonts w:ascii="Verdana" w:eastAsia="Garamond" w:hAnsi="Verdana" w:cs="Garamond"/>
          <w:color w:val="000000"/>
          <w:sz w:val="20"/>
          <w:szCs w:val="20"/>
        </w:rPr>
        <w:t xml:space="preserve">Design </w:t>
      </w:r>
      <w:r w:rsidRPr="00DF4E3E">
        <w:rPr>
          <w:rFonts w:ascii="Verdana" w:eastAsia="Garamond" w:hAnsi="Verdana" w:cs="Garamond"/>
          <w:sz w:val="20"/>
          <w:szCs w:val="20"/>
        </w:rPr>
        <w:t xml:space="preserve">and administer </w:t>
      </w:r>
      <w:r w:rsidRPr="00DF4E3E">
        <w:rPr>
          <w:rFonts w:ascii="Verdana" w:eastAsia="Garamond" w:hAnsi="Verdana" w:cs="Garamond"/>
          <w:color w:val="000000"/>
          <w:sz w:val="20"/>
          <w:szCs w:val="20"/>
        </w:rPr>
        <w:t xml:space="preserve">both formal and informal assessments to measure student </w:t>
      </w:r>
      <w:r w:rsidR="000A025B" w:rsidRPr="00DF4E3E">
        <w:rPr>
          <w:rFonts w:ascii="Verdana" w:eastAsia="Garamond" w:hAnsi="Verdana" w:cs="Garamond"/>
          <w:color w:val="000000"/>
          <w:sz w:val="20"/>
          <w:szCs w:val="20"/>
        </w:rPr>
        <w:t>understanding</w:t>
      </w:r>
      <w:r w:rsidR="00E30E60" w:rsidRPr="00DF4E3E">
        <w:rPr>
          <w:rFonts w:ascii="Verdana" w:eastAsia="Garamond" w:hAnsi="Verdana" w:cs="Garamond"/>
          <w:color w:val="000000"/>
          <w:sz w:val="20"/>
          <w:szCs w:val="20"/>
        </w:rPr>
        <w:t>.</w:t>
      </w:r>
    </w:p>
    <w:p w14:paraId="05C80015" w14:textId="77777777" w:rsidR="002D5493" w:rsidRPr="00DF4E3E" w:rsidRDefault="00E972B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Verdana" w:eastAsia="Garamond" w:hAnsi="Verdana" w:cs="Garamond"/>
          <w:sz w:val="20"/>
          <w:szCs w:val="20"/>
        </w:rPr>
      </w:pPr>
      <w:r w:rsidRPr="00DF4E3E">
        <w:rPr>
          <w:rFonts w:ascii="Verdana" w:eastAsia="Garamond" w:hAnsi="Verdana" w:cs="Garamond"/>
          <w:sz w:val="20"/>
          <w:szCs w:val="20"/>
        </w:rPr>
        <w:t>Institute an inquiry-based approach to learning</w:t>
      </w:r>
    </w:p>
    <w:p w14:paraId="64B7D967" w14:textId="18202BFE" w:rsidR="002D5493" w:rsidRPr="00DF4E3E" w:rsidRDefault="00E972B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Verdana" w:eastAsia="Garamond" w:hAnsi="Verdana" w:cs="Garamond"/>
          <w:sz w:val="20"/>
          <w:szCs w:val="20"/>
        </w:rPr>
      </w:pPr>
      <w:r w:rsidRPr="00DF4E3E">
        <w:rPr>
          <w:rFonts w:ascii="Verdana" w:eastAsia="Garamond" w:hAnsi="Verdana" w:cs="Garamond"/>
          <w:sz w:val="20"/>
          <w:szCs w:val="20"/>
        </w:rPr>
        <w:t xml:space="preserve">Instruct with hands-on and/or problem-based lesson </w:t>
      </w:r>
      <w:r w:rsidR="00E30E60" w:rsidRPr="00DF4E3E">
        <w:rPr>
          <w:rFonts w:ascii="Verdana" w:eastAsia="Garamond" w:hAnsi="Verdana" w:cs="Garamond"/>
          <w:sz w:val="20"/>
          <w:szCs w:val="20"/>
        </w:rPr>
        <w:t>design.</w:t>
      </w:r>
      <w:r w:rsidRPr="00DF4E3E">
        <w:rPr>
          <w:rFonts w:ascii="Verdana" w:eastAsia="Garamond" w:hAnsi="Verdana" w:cs="Garamond"/>
          <w:sz w:val="20"/>
          <w:szCs w:val="20"/>
        </w:rPr>
        <w:t xml:space="preserve"> </w:t>
      </w:r>
    </w:p>
    <w:p w14:paraId="7C1C31F6" w14:textId="33330414" w:rsidR="002D5493" w:rsidRPr="00DF4E3E" w:rsidRDefault="00E972B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Verdana" w:eastAsia="Garamond" w:hAnsi="Verdana" w:cs="Garamond"/>
          <w:sz w:val="20"/>
          <w:szCs w:val="20"/>
        </w:rPr>
      </w:pPr>
      <w:r w:rsidRPr="00DF4E3E">
        <w:rPr>
          <w:rFonts w:ascii="Verdana" w:eastAsia="Garamond" w:hAnsi="Verdana" w:cs="Garamond"/>
          <w:color w:val="000000"/>
          <w:sz w:val="20"/>
          <w:szCs w:val="20"/>
        </w:rPr>
        <w:t xml:space="preserve">Use effective, research-based instructional and classroom management </w:t>
      </w:r>
      <w:r w:rsidR="00E30E60" w:rsidRPr="00DF4E3E">
        <w:rPr>
          <w:rFonts w:ascii="Verdana" w:eastAsia="Garamond" w:hAnsi="Verdana" w:cs="Garamond"/>
          <w:color w:val="000000"/>
          <w:sz w:val="20"/>
          <w:szCs w:val="20"/>
        </w:rPr>
        <w:t>practices.</w:t>
      </w:r>
    </w:p>
    <w:p w14:paraId="31D3D204" w14:textId="5006DA38" w:rsidR="002D5493" w:rsidRPr="00DF4E3E" w:rsidRDefault="00E972B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Verdana" w:eastAsia="Garamond" w:hAnsi="Verdana" w:cs="Garamond"/>
          <w:color w:val="000000"/>
          <w:sz w:val="20"/>
          <w:szCs w:val="20"/>
        </w:rPr>
      </w:pPr>
      <w:r w:rsidRPr="00DF4E3E">
        <w:rPr>
          <w:rFonts w:ascii="Verdana" w:eastAsia="Garamond" w:hAnsi="Verdana" w:cs="Garamond"/>
          <w:color w:val="000000"/>
          <w:sz w:val="20"/>
          <w:szCs w:val="20"/>
        </w:rPr>
        <w:t xml:space="preserve">Align curriculum and instruction to best meet the needs of </w:t>
      </w:r>
      <w:r w:rsidR="00E30E60" w:rsidRPr="00DF4E3E">
        <w:rPr>
          <w:rFonts w:ascii="Verdana" w:eastAsia="Garamond" w:hAnsi="Verdana" w:cs="Garamond"/>
          <w:color w:val="000000"/>
          <w:sz w:val="20"/>
          <w:szCs w:val="20"/>
        </w:rPr>
        <w:t>students.</w:t>
      </w:r>
    </w:p>
    <w:p w14:paraId="262CA817" w14:textId="0A9201F5" w:rsidR="002D5493" w:rsidRPr="00DF4E3E" w:rsidRDefault="00E972B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Verdana" w:eastAsia="Garamond" w:hAnsi="Verdana" w:cs="Garamond"/>
          <w:sz w:val="20"/>
          <w:szCs w:val="20"/>
        </w:rPr>
      </w:pPr>
      <w:r w:rsidRPr="00DF4E3E">
        <w:rPr>
          <w:rFonts w:ascii="Verdana" w:eastAsia="Garamond" w:hAnsi="Verdana" w:cs="Garamond"/>
          <w:sz w:val="20"/>
          <w:szCs w:val="20"/>
        </w:rPr>
        <w:t xml:space="preserve">Administer effective instruction in classroom and online </w:t>
      </w:r>
      <w:r w:rsidR="00E30E60" w:rsidRPr="00DF4E3E">
        <w:rPr>
          <w:rFonts w:ascii="Verdana" w:eastAsia="Garamond" w:hAnsi="Verdana" w:cs="Garamond"/>
          <w:sz w:val="20"/>
          <w:szCs w:val="20"/>
        </w:rPr>
        <w:t>environments and</w:t>
      </w:r>
      <w:r w:rsidRPr="00DF4E3E">
        <w:rPr>
          <w:rFonts w:ascii="Verdana" w:eastAsia="Garamond" w:hAnsi="Verdana" w:cs="Garamond"/>
          <w:sz w:val="20"/>
          <w:szCs w:val="20"/>
        </w:rPr>
        <w:t xml:space="preserve"> move fluidly between </w:t>
      </w:r>
      <w:r w:rsidR="00E30E60" w:rsidRPr="00DF4E3E">
        <w:rPr>
          <w:rFonts w:ascii="Verdana" w:eastAsia="Garamond" w:hAnsi="Verdana" w:cs="Garamond"/>
          <w:sz w:val="20"/>
          <w:szCs w:val="20"/>
        </w:rPr>
        <w:t>both.</w:t>
      </w:r>
    </w:p>
    <w:p w14:paraId="1A393C85" w14:textId="19F3F70C" w:rsidR="002D5493" w:rsidRPr="00DF4E3E" w:rsidRDefault="00E972B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Verdana" w:eastAsia="Garamond" w:hAnsi="Verdana" w:cs="Garamond"/>
          <w:color w:val="000000"/>
          <w:sz w:val="20"/>
          <w:szCs w:val="20"/>
        </w:rPr>
      </w:pPr>
      <w:r w:rsidRPr="00DF4E3E">
        <w:rPr>
          <w:rFonts w:ascii="Verdana" w:eastAsia="Garamond" w:hAnsi="Verdana" w:cs="Garamond"/>
          <w:color w:val="000000"/>
          <w:sz w:val="20"/>
          <w:szCs w:val="20"/>
        </w:rPr>
        <w:t xml:space="preserve">Demonstrate and promote the responsible use of technology as a learning </w:t>
      </w:r>
      <w:r w:rsidR="00E30E60" w:rsidRPr="00DF4E3E">
        <w:rPr>
          <w:rFonts w:ascii="Verdana" w:eastAsia="Garamond" w:hAnsi="Verdana" w:cs="Garamond"/>
          <w:color w:val="000000"/>
          <w:sz w:val="20"/>
          <w:szCs w:val="20"/>
        </w:rPr>
        <w:t>tool.</w:t>
      </w:r>
    </w:p>
    <w:p w14:paraId="6C63DCAE" w14:textId="799154D4" w:rsidR="002D5493" w:rsidRPr="00DF4E3E" w:rsidRDefault="00E972B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Verdana" w:eastAsia="Garamond" w:hAnsi="Verdana" w:cs="Garamond"/>
          <w:color w:val="000000"/>
          <w:sz w:val="20"/>
          <w:szCs w:val="20"/>
        </w:rPr>
      </w:pPr>
      <w:r w:rsidRPr="00DF4E3E">
        <w:rPr>
          <w:rFonts w:ascii="Verdana" w:eastAsia="Garamond" w:hAnsi="Verdana" w:cs="Garamond"/>
          <w:color w:val="000000"/>
          <w:sz w:val="20"/>
          <w:szCs w:val="20"/>
        </w:rPr>
        <w:t xml:space="preserve">Communicate with colleagues, students, </w:t>
      </w:r>
      <w:r w:rsidR="00EE34A6" w:rsidRPr="00DF4E3E">
        <w:rPr>
          <w:rFonts w:ascii="Verdana" w:eastAsia="Garamond" w:hAnsi="Verdana" w:cs="Garamond"/>
          <w:color w:val="000000"/>
          <w:sz w:val="20"/>
          <w:szCs w:val="20"/>
        </w:rPr>
        <w:t>parents,</w:t>
      </w:r>
      <w:r w:rsidRPr="00DF4E3E">
        <w:rPr>
          <w:rFonts w:ascii="Verdana" w:eastAsia="Garamond" w:hAnsi="Verdana" w:cs="Garamond"/>
          <w:color w:val="000000"/>
          <w:sz w:val="20"/>
          <w:szCs w:val="20"/>
        </w:rPr>
        <w:t xml:space="preserve"> and school leadership regarding student </w:t>
      </w:r>
      <w:r w:rsidR="00E30E60" w:rsidRPr="00DF4E3E">
        <w:rPr>
          <w:rFonts w:ascii="Verdana" w:eastAsia="Garamond" w:hAnsi="Verdana" w:cs="Garamond"/>
          <w:color w:val="000000"/>
          <w:sz w:val="20"/>
          <w:szCs w:val="20"/>
        </w:rPr>
        <w:t>performance.</w:t>
      </w:r>
    </w:p>
    <w:p w14:paraId="4E15F081" w14:textId="411C3090" w:rsidR="002D5493" w:rsidRPr="00DF4E3E" w:rsidRDefault="00E972B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Verdana" w:eastAsia="Garamond" w:hAnsi="Verdana" w:cs="Garamond"/>
          <w:color w:val="000000"/>
          <w:sz w:val="20"/>
          <w:szCs w:val="20"/>
        </w:rPr>
      </w:pPr>
      <w:r w:rsidRPr="00DF4E3E">
        <w:rPr>
          <w:rFonts w:ascii="Verdana" w:eastAsia="Garamond" w:hAnsi="Verdana" w:cs="Garamond"/>
          <w:color w:val="000000"/>
          <w:sz w:val="20"/>
          <w:szCs w:val="20"/>
        </w:rPr>
        <w:t xml:space="preserve">Establish and maintain strong relationships with students, families, and </w:t>
      </w:r>
      <w:r w:rsidR="00E30E60" w:rsidRPr="00DF4E3E">
        <w:rPr>
          <w:rFonts w:ascii="Verdana" w:eastAsia="Garamond" w:hAnsi="Verdana" w:cs="Garamond"/>
          <w:color w:val="000000"/>
          <w:sz w:val="20"/>
          <w:szCs w:val="20"/>
        </w:rPr>
        <w:t>colleagues.</w:t>
      </w:r>
    </w:p>
    <w:p w14:paraId="50B3F8C3" w14:textId="77777777" w:rsidR="00DF4E3E" w:rsidRPr="00DF4E3E" w:rsidRDefault="00DF4E3E" w:rsidP="00DF4E3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Verdana" w:eastAsia="Garamond" w:hAnsi="Verdana" w:cs="Garamond"/>
          <w:sz w:val="20"/>
          <w:szCs w:val="20"/>
        </w:rPr>
      </w:pPr>
      <w:r w:rsidRPr="00DF4E3E">
        <w:rPr>
          <w:rFonts w:ascii="Verdana" w:eastAsia="Garamond" w:hAnsi="Verdana" w:cs="Garamond"/>
          <w:sz w:val="20"/>
          <w:szCs w:val="20"/>
        </w:rPr>
        <w:t>Make use of STEM and technology opportunities within the Bay Area to enrich student experiences and open new opportunities for them.</w:t>
      </w:r>
    </w:p>
    <w:p w14:paraId="6166BAF7" w14:textId="77777777" w:rsidR="00DF4E3E" w:rsidRPr="00DF4E3E" w:rsidRDefault="00DF4E3E" w:rsidP="00DF4E3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Verdana" w:hAnsi="Verdana" w:cs="Helvetica"/>
          <w:color w:val="000000"/>
          <w:sz w:val="20"/>
          <w:szCs w:val="20"/>
        </w:rPr>
      </w:pPr>
      <w:r w:rsidRPr="00DF4E3E">
        <w:rPr>
          <w:rFonts w:ascii="Verdana" w:eastAsia="Garamond" w:hAnsi="Verdana" w:cs="Helvetica"/>
          <w:color w:val="000000"/>
          <w:sz w:val="20"/>
          <w:szCs w:val="20"/>
        </w:rPr>
        <w:t>Build excitement among students and inspire them to be more enthusiastic and sophisticated readers and writers.</w:t>
      </w:r>
    </w:p>
    <w:p w14:paraId="717FD8FB" w14:textId="77777777" w:rsidR="00DF4E3E" w:rsidRPr="00DF4E3E" w:rsidRDefault="00DF4E3E" w:rsidP="00DF4E3E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Verdana" w:eastAsia="Garamond" w:hAnsi="Verdana" w:cs="Garamond"/>
          <w:color w:val="000000"/>
          <w:sz w:val="20"/>
          <w:szCs w:val="20"/>
        </w:rPr>
      </w:pPr>
    </w:p>
    <w:p w14:paraId="460904FF" w14:textId="77777777" w:rsidR="00341986" w:rsidRPr="00DF4E3E" w:rsidRDefault="00341986">
      <w:pPr>
        <w:rPr>
          <w:rFonts w:ascii="Verdana" w:eastAsia="Garamond" w:hAnsi="Verdana" w:cs="Garamond"/>
          <w:b/>
          <w:sz w:val="20"/>
          <w:szCs w:val="20"/>
          <w:u w:val="single"/>
        </w:rPr>
      </w:pPr>
    </w:p>
    <w:p w14:paraId="4C0508DC" w14:textId="3BEB1ECA" w:rsidR="002D5493" w:rsidRPr="00DF4E3E" w:rsidRDefault="00E972BA">
      <w:pPr>
        <w:rPr>
          <w:rFonts w:ascii="Verdana" w:eastAsia="Garamond" w:hAnsi="Verdana" w:cs="Garamond"/>
          <w:b/>
          <w:sz w:val="20"/>
          <w:szCs w:val="20"/>
          <w:u w:val="single"/>
        </w:rPr>
      </w:pPr>
      <w:r w:rsidRPr="00DF4E3E">
        <w:rPr>
          <w:rFonts w:ascii="Verdana" w:eastAsia="Garamond" w:hAnsi="Verdana" w:cs="Garamond"/>
          <w:b/>
          <w:sz w:val="20"/>
          <w:szCs w:val="20"/>
          <w:u w:val="single"/>
        </w:rPr>
        <w:t>Qualifications:</w:t>
      </w:r>
    </w:p>
    <w:p w14:paraId="7831B051" w14:textId="77777777" w:rsidR="002D5493" w:rsidRPr="00DF4E3E" w:rsidRDefault="002D5493">
      <w:pPr>
        <w:rPr>
          <w:rFonts w:ascii="Verdana" w:eastAsia="Garamond" w:hAnsi="Verdana" w:cs="Garamond"/>
          <w:b/>
          <w:sz w:val="20"/>
          <w:szCs w:val="20"/>
          <w:u w:val="single"/>
        </w:rPr>
      </w:pPr>
    </w:p>
    <w:p w14:paraId="1BE45D76" w14:textId="5530CDA8" w:rsidR="00816423" w:rsidRPr="00816423" w:rsidRDefault="00816423" w:rsidP="00816423">
      <w:pPr>
        <w:rPr>
          <w:rFonts w:ascii="Verdana" w:hAnsi="Verdana"/>
          <w:color w:val="222222"/>
          <w:sz w:val="20"/>
          <w:szCs w:val="20"/>
          <w:shd w:val="clear" w:color="auto" w:fill="FCFCFC"/>
        </w:rPr>
      </w:pPr>
      <w:r w:rsidRPr="00816423">
        <w:rPr>
          <w:rFonts w:ascii="Verdana" w:hAnsi="Verdana"/>
          <w:color w:val="222222"/>
          <w:sz w:val="20"/>
          <w:szCs w:val="20"/>
          <w:shd w:val="clear" w:color="auto" w:fill="FCFCFC"/>
        </w:rPr>
        <w:t>We are looking for passionate people who are clear in their thinking about what is possible for students and who have an unyielding work ethic, hunger to learn, and a sense of optimism</w:t>
      </w:r>
      <w:r w:rsidR="000A025B" w:rsidRPr="00816423">
        <w:rPr>
          <w:rFonts w:ascii="Verdana" w:hAnsi="Verdana"/>
          <w:color w:val="222222"/>
          <w:sz w:val="20"/>
          <w:szCs w:val="20"/>
          <w:shd w:val="clear" w:color="auto" w:fill="FCFCFC"/>
        </w:rPr>
        <w:t xml:space="preserve">. </w:t>
      </w:r>
      <w:r w:rsidRPr="00816423">
        <w:rPr>
          <w:rFonts w:ascii="Verdana" w:hAnsi="Verdana"/>
          <w:color w:val="222222"/>
          <w:sz w:val="20"/>
          <w:szCs w:val="20"/>
          <w:shd w:val="clear" w:color="auto" w:fill="FCFCFC"/>
        </w:rPr>
        <w:t>We are searching for people with a strong mission fit and tight alignment to our belief that ALL students – regardless of life circumstances – can and will succeed</w:t>
      </w:r>
      <w:r w:rsidR="000A025B" w:rsidRPr="00816423">
        <w:rPr>
          <w:rFonts w:ascii="Verdana" w:hAnsi="Verdana"/>
          <w:color w:val="222222"/>
          <w:sz w:val="20"/>
          <w:szCs w:val="20"/>
          <w:shd w:val="clear" w:color="auto" w:fill="FCFCFC"/>
        </w:rPr>
        <w:t xml:space="preserve">. </w:t>
      </w:r>
      <w:r w:rsidRPr="00816423">
        <w:rPr>
          <w:rFonts w:ascii="Verdana" w:hAnsi="Verdana"/>
          <w:color w:val="222222"/>
          <w:sz w:val="20"/>
          <w:szCs w:val="20"/>
          <w:shd w:val="clear" w:color="auto" w:fill="FCFCFC"/>
        </w:rPr>
        <w:t>We seek people who have the motivation, drive, compassion, and commitment to ensure that all students reach their full potential</w:t>
      </w:r>
      <w:r w:rsidR="000A025B" w:rsidRPr="00816423">
        <w:rPr>
          <w:rFonts w:ascii="Verdana" w:hAnsi="Verdana"/>
          <w:color w:val="222222"/>
          <w:sz w:val="20"/>
          <w:szCs w:val="20"/>
          <w:shd w:val="clear" w:color="auto" w:fill="FCFCFC"/>
        </w:rPr>
        <w:t xml:space="preserve">. </w:t>
      </w:r>
      <w:r w:rsidRPr="00816423">
        <w:rPr>
          <w:rFonts w:ascii="Verdana" w:hAnsi="Verdana"/>
          <w:color w:val="222222"/>
          <w:sz w:val="20"/>
          <w:szCs w:val="20"/>
          <w:shd w:val="clear" w:color="auto" w:fill="FCFCFC"/>
        </w:rPr>
        <w:t>High-performing people who desire to join us in our mission are encouraged to apply.</w:t>
      </w:r>
    </w:p>
    <w:p w14:paraId="0BD93FC2" w14:textId="77777777" w:rsidR="002D5493" w:rsidRPr="00DF4E3E" w:rsidRDefault="002D5493">
      <w:pPr>
        <w:rPr>
          <w:rFonts w:ascii="Verdana" w:eastAsia="Garamond" w:hAnsi="Verdana" w:cs="Garamond"/>
          <w:sz w:val="20"/>
          <w:szCs w:val="20"/>
        </w:rPr>
      </w:pPr>
    </w:p>
    <w:p w14:paraId="21B508D4" w14:textId="77777777" w:rsidR="002D5493" w:rsidRPr="00DF4E3E" w:rsidRDefault="00E972B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Verdana" w:eastAsia="Garamond" w:hAnsi="Verdana" w:cs="Garamond"/>
          <w:color w:val="000000"/>
          <w:sz w:val="20"/>
          <w:szCs w:val="20"/>
        </w:rPr>
      </w:pPr>
      <w:r w:rsidRPr="00DF4E3E">
        <w:rPr>
          <w:rFonts w:ascii="Verdana" w:eastAsia="Garamond" w:hAnsi="Verdana" w:cs="Garamond"/>
          <w:color w:val="000000"/>
          <w:sz w:val="20"/>
          <w:szCs w:val="20"/>
        </w:rPr>
        <w:t>Bachelor’s degree, preferably in content area</w:t>
      </w:r>
    </w:p>
    <w:p w14:paraId="39207B17" w14:textId="4DB21E8C" w:rsidR="002D5493" w:rsidRPr="00DF4E3E" w:rsidRDefault="00E972B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Verdana" w:eastAsia="Garamond" w:hAnsi="Verdana" w:cs="Garamond"/>
          <w:color w:val="000000"/>
          <w:sz w:val="20"/>
          <w:szCs w:val="20"/>
        </w:rPr>
      </w:pPr>
      <w:r w:rsidRPr="00DF4E3E">
        <w:rPr>
          <w:rFonts w:ascii="Verdana" w:eastAsia="Garamond" w:hAnsi="Verdana" w:cs="Garamond"/>
          <w:color w:val="000000"/>
          <w:sz w:val="20"/>
          <w:szCs w:val="20"/>
        </w:rPr>
        <w:t xml:space="preserve">Experience teaching; preferably experience </w:t>
      </w:r>
      <w:r w:rsidRPr="00DF4E3E">
        <w:rPr>
          <w:rFonts w:ascii="Verdana" w:eastAsia="Garamond" w:hAnsi="Verdana" w:cs="Garamond"/>
          <w:sz w:val="20"/>
          <w:szCs w:val="20"/>
        </w:rPr>
        <w:t xml:space="preserve">teaching at the college preparatory </w:t>
      </w:r>
      <w:r w:rsidR="00E30E60" w:rsidRPr="00DF4E3E">
        <w:rPr>
          <w:rFonts w:ascii="Verdana" w:eastAsia="Garamond" w:hAnsi="Verdana" w:cs="Garamond"/>
          <w:sz w:val="20"/>
          <w:szCs w:val="20"/>
        </w:rPr>
        <w:t>level.</w:t>
      </w:r>
    </w:p>
    <w:p w14:paraId="2E1F0589" w14:textId="7E3B13A8" w:rsidR="002D5493" w:rsidRPr="00DF4E3E" w:rsidRDefault="00E972B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Verdana" w:eastAsia="Garamond" w:hAnsi="Verdana" w:cs="Garamond"/>
          <w:color w:val="000000"/>
          <w:sz w:val="20"/>
          <w:szCs w:val="20"/>
        </w:rPr>
      </w:pPr>
      <w:r w:rsidRPr="00DF4E3E">
        <w:rPr>
          <w:rFonts w:ascii="Verdana" w:eastAsia="Garamond" w:hAnsi="Verdana" w:cs="Garamond"/>
          <w:color w:val="000000"/>
          <w:sz w:val="20"/>
          <w:szCs w:val="20"/>
        </w:rPr>
        <w:t xml:space="preserve">Experience effectively teaching and assessing an urban, financially challenged, culturally diverse student </w:t>
      </w:r>
      <w:r w:rsidR="00E30E60" w:rsidRPr="00DF4E3E">
        <w:rPr>
          <w:rFonts w:ascii="Verdana" w:eastAsia="Garamond" w:hAnsi="Verdana" w:cs="Garamond"/>
          <w:color w:val="000000"/>
          <w:sz w:val="20"/>
          <w:szCs w:val="20"/>
        </w:rPr>
        <w:t>population.</w:t>
      </w:r>
    </w:p>
    <w:p w14:paraId="77242CFC" w14:textId="77777777" w:rsidR="002D5493" w:rsidRPr="00DF4E3E" w:rsidRDefault="002D5493">
      <w:pPr>
        <w:rPr>
          <w:rFonts w:ascii="Verdana" w:eastAsia="Garamond" w:hAnsi="Verdana" w:cs="Garamond"/>
          <w:sz w:val="20"/>
          <w:szCs w:val="20"/>
        </w:rPr>
      </w:pPr>
    </w:p>
    <w:p w14:paraId="41DEC60B" w14:textId="77777777" w:rsidR="002D5493" w:rsidRPr="00DF4E3E" w:rsidRDefault="00E972BA">
      <w:pPr>
        <w:rPr>
          <w:rFonts w:ascii="Verdana" w:eastAsia="Garamond" w:hAnsi="Verdana" w:cs="Garamond"/>
          <w:b/>
          <w:sz w:val="20"/>
          <w:szCs w:val="20"/>
          <w:u w:val="single"/>
        </w:rPr>
      </w:pPr>
      <w:r w:rsidRPr="00DF4E3E">
        <w:rPr>
          <w:rFonts w:ascii="Verdana" w:eastAsia="Garamond" w:hAnsi="Verdana" w:cs="Garamond"/>
          <w:b/>
          <w:sz w:val="20"/>
          <w:szCs w:val="20"/>
          <w:u w:val="single"/>
        </w:rPr>
        <w:t>Application Process:</w:t>
      </w:r>
    </w:p>
    <w:p w14:paraId="1A606FA3" w14:textId="77777777" w:rsidR="002D5493" w:rsidRPr="00DF4E3E" w:rsidRDefault="002D5493">
      <w:pPr>
        <w:rPr>
          <w:rFonts w:ascii="Verdana" w:eastAsia="Garamond" w:hAnsi="Verdana" w:cs="Garamond"/>
          <w:b/>
          <w:sz w:val="20"/>
          <w:szCs w:val="20"/>
          <w:u w:val="single"/>
        </w:rPr>
      </w:pPr>
    </w:p>
    <w:p w14:paraId="00A77950" w14:textId="77777777" w:rsidR="002D5493" w:rsidRPr="00DF4E3E" w:rsidRDefault="00E972B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Verdana" w:eastAsia="Garamond" w:hAnsi="Verdana" w:cs="Garamond"/>
          <w:color w:val="000000"/>
          <w:sz w:val="20"/>
          <w:szCs w:val="20"/>
        </w:rPr>
      </w:pPr>
      <w:r w:rsidRPr="00DF4E3E">
        <w:rPr>
          <w:rFonts w:ascii="Verdana" w:eastAsia="Garamond" w:hAnsi="Verdana" w:cs="Garamond"/>
          <w:color w:val="000000"/>
          <w:sz w:val="20"/>
          <w:szCs w:val="20"/>
        </w:rPr>
        <w:t xml:space="preserve">Send resume, cover letter and references to:  </w:t>
      </w:r>
      <w:hyperlink r:id="rId8">
        <w:r w:rsidRPr="00DF4E3E">
          <w:rPr>
            <w:rFonts w:ascii="Verdana" w:eastAsia="Garamond" w:hAnsi="Verdana" w:cs="Garamond"/>
            <w:color w:val="0000FF"/>
            <w:sz w:val="20"/>
            <w:szCs w:val="20"/>
            <w:u w:val="single"/>
          </w:rPr>
          <w:t>gfornero@icacademy.org</w:t>
        </w:r>
      </w:hyperlink>
      <w:r w:rsidRPr="00DF4E3E">
        <w:rPr>
          <w:rFonts w:ascii="Verdana" w:eastAsia="Garamond" w:hAnsi="Verdana" w:cs="Garamond"/>
          <w:color w:val="000000"/>
          <w:sz w:val="20"/>
          <w:szCs w:val="20"/>
        </w:rPr>
        <w:t xml:space="preserve"> </w:t>
      </w:r>
    </w:p>
    <w:p w14:paraId="33E5B546" w14:textId="77777777" w:rsidR="002D5493" w:rsidRPr="00DF4E3E" w:rsidRDefault="002D5493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Garamond" w:hAnsi="Verdana" w:cs="Garamond"/>
          <w:color w:val="000000"/>
          <w:sz w:val="20"/>
          <w:szCs w:val="20"/>
        </w:rPr>
      </w:pPr>
    </w:p>
    <w:p w14:paraId="0E6815A7" w14:textId="0D7BE75F" w:rsidR="002D5493" w:rsidRPr="00DF4E3E" w:rsidRDefault="00E972BA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Verdana" w:eastAsia="Garamond" w:hAnsi="Verdana" w:cs="Garamond"/>
          <w:color w:val="000000"/>
          <w:sz w:val="20"/>
          <w:szCs w:val="20"/>
        </w:rPr>
      </w:pPr>
      <w:r w:rsidRPr="00DF4E3E">
        <w:rPr>
          <w:rFonts w:ascii="Verdana" w:eastAsia="Garamond" w:hAnsi="Verdana" w:cs="Garamond"/>
          <w:color w:val="000000"/>
          <w:sz w:val="20"/>
          <w:szCs w:val="20"/>
        </w:rPr>
        <w:t xml:space="preserve">Answer </w:t>
      </w:r>
      <w:r w:rsidR="00816423">
        <w:rPr>
          <w:rFonts w:ascii="Verdana" w:eastAsia="Garamond" w:hAnsi="Verdana" w:cs="Garamond"/>
          <w:color w:val="000000"/>
          <w:sz w:val="20"/>
          <w:szCs w:val="20"/>
        </w:rPr>
        <w:t xml:space="preserve">two of the three </w:t>
      </w:r>
      <w:r w:rsidRPr="00DF4E3E">
        <w:rPr>
          <w:rFonts w:ascii="Verdana" w:eastAsia="Garamond" w:hAnsi="Verdana" w:cs="Garamond"/>
          <w:color w:val="000000"/>
          <w:sz w:val="20"/>
          <w:szCs w:val="20"/>
        </w:rPr>
        <w:t>following questions:</w:t>
      </w:r>
    </w:p>
    <w:p w14:paraId="4A1350C4" w14:textId="77777777" w:rsidR="002D5493" w:rsidRPr="00DF4E3E" w:rsidRDefault="002D5493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Verdana" w:eastAsia="Garamond" w:hAnsi="Verdana" w:cs="Garamond"/>
          <w:color w:val="000000"/>
          <w:sz w:val="20"/>
          <w:szCs w:val="20"/>
        </w:rPr>
      </w:pPr>
    </w:p>
    <w:p w14:paraId="59D42407" w14:textId="7402BB57" w:rsidR="002D5493" w:rsidRPr="00816423" w:rsidRDefault="00E972BA" w:rsidP="008B1EB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720"/>
        <w:rPr>
          <w:rFonts w:ascii="Verdana" w:eastAsia="Garamond" w:hAnsi="Verdana" w:cs="Garamond"/>
          <w:color w:val="000000"/>
          <w:sz w:val="20"/>
          <w:szCs w:val="20"/>
        </w:rPr>
      </w:pPr>
      <w:r w:rsidRPr="00816423">
        <w:rPr>
          <w:rFonts w:ascii="Verdana" w:eastAsia="Garamond" w:hAnsi="Verdana" w:cs="Garamond"/>
          <w:color w:val="000000"/>
          <w:sz w:val="20"/>
          <w:szCs w:val="20"/>
        </w:rPr>
        <w:t>At ICA Cristo Rey, you will be expected to design, plan, and teach college-prep courses yet many of your students will begin high school two to three years below grade level</w:t>
      </w:r>
      <w:r w:rsidR="000A025B" w:rsidRPr="00816423">
        <w:rPr>
          <w:rFonts w:ascii="Verdana" w:eastAsia="Garamond" w:hAnsi="Verdana" w:cs="Garamond"/>
          <w:color w:val="000000"/>
          <w:sz w:val="20"/>
          <w:szCs w:val="20"/>
        </w:rPr>
        <w:t xml:space="preserve">. </w:t>
      </w:r>
      <w:r w:rsidRPr="00816423">
        <w:rPr>
          <w:rFonts w:ascii="Verdana" w:eastAsia="Garamond" w:hAnsi="Verdana" w:cs="Garamond"/>
          <w:color w:val="000000"/>
          <w:sz w:val="20"/>
          <w:szCs w:val="20"/>
        </w:rPr>
        <w:t>What will it take to accomplish this task, how will you go about it</w:t>
      </w:r>
      <w:r w:rsidR="00004D7E" w:rsidRPr="00816423">
        <w:rPr>
          <w:rFonts w:ascii="Verdana" w:eastAsia="Garamond" w:hAnsi="Verdana" w:cs="Garamond"/>
          <w:color w:val="000000"/>
          <w:sz w:val="20"/>
          <w:szCs w:val="20"/>
        </w:rPr>
        <w:t>, and how will you measure success</w:t>
      </w:r>
      <w:r w:rsidR="000A025B" w:rsidRPr="00816423">
        <w:rPr>
          <w:rFonts w:ascii="Verdana" w:eastAsia="Garamond" w:hAnsi="Verdana" w:cs="Garamond"/>
          <w:color w:val="000000"/>
          <w:sz w:val="20"/>
          <w:szCs w:val="20"/>
        </w:rPr>
        <w:t xml:space="preserve">? </w:t>
      </w:r>
      <w:r w:rsidRPr="00816423">
        <w:rPr>
          <w:rFonts w:ascii="Verdana" w:eastAsia="Garamond" w:hAnsi="Verdana" w:cs="Garamond"/>
          <w:color w:val="000000"/>
          <w:sz w:val="20"/>
          <w:szCs w:val="20"/>
        </w:rPr>
        <w:t>(Maximum Response:  500 words)</w:t>
      </w:r>
    </w:p>
    <w:p w14:paraId="5967D01C" w14:textId="77777777" w:rsidR="008B1EB2" w:rsidRPr="008B1EB2" w:rsidRDefault="00017934" w:rsidP="008B1EB2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720"/>
        <w:rPr>
          <w:rFonts w:ascii="Verdana" w:eastAsia="Times New Roman" w:hAnsi="Verdana" w:cs="Helvetica"/>
          <w:sz w:val="20"/>
          <w:szCs w:val="20"/>
        </w:rPr>
      </w:pPr>
      <w:r w:rsidRPr="008B1EB2">
        <w:rPr>
          <w:rFonts w:ascii="Verdana" w:eastAsia="Garamond" w:hAnsi="Verdana" w:cs="Garamond"/>
          <w:color w:val="000000"/>
          <w:sz w:val="20"/>
          <w:szCs w:val="20"/>
        </w:rPr>
        <w:t>Math and Science are some of the most difficult high school classes. Describe some of your best practices that make high</w:t>
      </w:r>
      <w:r w:rsidRPr="008B1EB2">
        <w:rPr>
          <w:rFonts w:ascii="Verdana" w:eastAsia="Garamond" w:hAnsi="Verdana" w:cs="Garamond"/>
          <w:sz w:val="20"/>
          <w:szCs w:val="20"/>
        </w:rPr>
        <w:t>-</w:t>
      </w:r>
      <w:r w:rsidRPr="008B1EB2">
        <w:rPr>
          <w:rFonts w:ascii="Verdana" w:eastAsia="Garamond" w:hAnsi="Verdana" w:cs="Garamond"/>
          <w:color w:val="000000"/>
          <w:sz w:val="20"/>
          <w:szCs w:val="20"/>
        </w:rPr>
        <w:t>school Math (or Science) accessible, exciting, relevant, and interesting to learn. (Maximum Response:  500 words)</w:t>
      </w:r>
    </w:p>
    <w:p w14:paraId="64A2E1D2" w14:textId="77777777" w:rsidR="008B1EB2" w:rsidRDefault="008B1EB2" w:rsidP="008B1EB2">
      <w:pPr>
        <w:pStyle w:val="ListParagraph"/>
        <w:widowControl/>
        <w:numPr>
          <w:ilvl w:val="0"/>
          <w:numId w:val="2"/>
        </w:numPr>
        <w:ind w:left="720"/>
        <w:rPr>
          <w:rFonts w:ascii="Verdana" w:eastAsia="Times New Roman" w:hAnsi="Verdana" w:cs="Helvetica"/>
          <w:sz w:val="20"/>
          <w:szCs w:val="20"/>
        </w:rPr>
      </w:pPr>
      <w:r w:rsidRPr="00816423">
        <w:rPr>
          <w:rFonts w:ascii="Verdana" w:eastAsia="Times New Roman" w:hAnsi="Verdana" w:cs="Helvetica"/>
          <w:sz w:val="20"/>
          <w:szCs w:val="20"/>
        </w:rPr>
        <w:t xml:space="preserve">Communication, Critical Thinking, Creativity and Collaboration are concrete skills that ICA Cristo Rey students develop for success in high school, college, and beyond. Describe how your curriculum </w:t>
      </w:r>
      <w:r>
        <w:rPr>
          <w:rFonts w:ascii="Verdana" w:eastAsia="Times New Roman" w:hAnsi="Verdana" w:cs="Helvetica"/>
          <w:sz w:val="20"/>
          <w:szCs w:val="20"/>
        </w:rPr>
        <w:t xml:space="preserve">and instructional strategies </w:t>
      </w:r>
      <w:r w:rsidRPr="00816423">
        <w:rPr>
          <w:rFonts w:ascii="Verdana" w:eastAsia="Times New Roman" w:hAnsi="Verdana" w:cs="Helvetica"/>
          <w:sz w:val="20"/>
          <w:szCs w:val="20"/>
        </w:rPr>
        <w:t>cultivates these skills in a classroom of diverse learners. (Maximum Response:  500 Words)</w:t>
      </w:r>
    </w:p>
    <w:p w14:paraId="2BF560CB" w14:textId="1492A8F1" w:rsidR="00816423" w:rsidRPr="008B1EB2" w:rsidRDefault="00816423" w:rsidP="008B1EB2">
      <w:pPr>
        <w:widowControl/>
        <w:pBdr>
          <w:top w:val="nil"/>
          <w:left w:val="nil"/>
          <w:bottom w:val="nil"/>
          <w:right w:val="nil"/>
          <w:between w:val="nil"/>
        </w:pBdr>
        <w:ind w:left="360"/>
        <w:rPr>
          <w:rFonts w:ascii="Verdana" w:eastAsia="Times New Roman" w:hAnsi="Verdana" w:cs="Helvetica"/>
          <w:sz w:val="20"/>
          <w:szCs w:val="20"/>
        </w:rPr>
      </w:pPr>
      <w:r w:rsidRPr="008B1EB2">
        <w:rPr>
          <w:rFonts w:ascii="Verdana" w:eastAsia="Times New Roman" w:hAnsi="Verdana" w:cs="Helvetica"/>
          <w:sz w:val="20"/>
          <w:szCs w:val="20"/>
        </w:rPr>
        <w:br w:type="textWrapping" w:clear="all"/>
      </w:r>
    </w:p>
    <w:p w14:paraId="3FE0BE68" w14:textId="77777777" w:rsidR="00816423" w:rsidRPr="00DF4E3E" w:rsidRDefault="00816423" w:rsidP="00816423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Verdana" w:eastAsia="Garamond" w:hAnsi="Verdana" w:cs="Garamond"/>
          <w:color w:val="000000"/>
          <w:sz w:val="20"/>
          <w:szCs w:val="20"/>
        </w:rPr>
      </w:pPr>
    </w:p>
    <w:p w14:paraId="3A77174E" w14:textId="77777777" w:rsidR="002D5493" w:rsidRPr="00DF4E3E" w:rsidRDefault="002D5493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Verdana" w:eastAsia="Garamond" w:hAnsi="Verdana" w:cs="Garamond"/>
          <w:color w:val="000000"/>
          <w:sz w:val="20"/>
          <w:szCs w:val="20"/>
        </w:rPr>
      </w:pPr>
    </w:p>
    <w:p w14:paraId="05C5E15C" w14:textId="77777777" w:rsidR="002D5493" w:rsidRPr="00DF4E3E" w:rsidRDefault="002D5493">
      <w:pPr>
        <w:rPr>
          <w:rFonts w:ascii="Verdana" w:eastAsia="Garamond" w:hAnsi="Verdana" w:cs="Garamond"/>
          <w:sz w:val="20"/>
          <w:szCs w:val="20"/>
        </w:rPr>
      </w:pPr>
    </w:p>
    <w:sectPr w:rsidR="002D5493" w:rsidRPr="00DF4E3E">
      <w:headerReference w:type="default" r:id="rId9"/>
      <w:footerReference w:type="default" r:id="rId10"/>
      <w:pgSz w:w="12240" w:h="15840"/>
      <w:pgMar w:top="2014" w:right="1720" w:bottom="280" w:left="166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F832F" w14:textId="77777777" w:rsidR="0033543D" w:rsidRDefault="0033543D">
      <w:r>
        <w:separator/>
      </w:r>
    </w:p>
  </w:endnote>
  <w:endnote w:type="continuationSeparator" w:id="0">
    <w:p w14:paraId="6C13BC36" w14:textId="77777777" w:rsidR="0033543D" w:rsidRDefault="00335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rad">
    <w:altName w:val="Cambria"/>
    <w:charset w:val="00"/>
    <w:family w:val="roman"/>
    <w:pitch w:val="variable"/>
    <w:sig w:usb0="A00000EF" w:usb1="5000004A" w:usb2="00000004" w:usb3="00000000" w:csb0="0000001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6D6E0" w14:textId="77777777" w:rsidR="002D5493" w:rsidRDefault="00E972BA">
    <w:pPr>
      <w:pBdr>
        <w:top w:val="nil"/>
        <w:left w:val="nil"/>
        <w:bottom w:val="nil"/>
        <w:right w:val="nil"/>
        <w:between w:val="nil"/>
      </w:pBdr>
      <w:spacing w:before="100"/>
      <w:ind w:left="110"/>
      <w:rPr>
        <w:rFonts w:ascii="Century Schoolbook" w:eastAsia="Century Schoolbook" w:hAnsi="Century Schoolbook" w:cs="Century Schoolbook"/>
        <w:color w:val="000000"/>
        <w:sz w:val="16"/>
        <w:szCs w:val="16"/>
      </w:rPr>
    </w:pPr>
    <w:r>
      <w:rPr>
        <w:rFonts w:ascii="Century Schoolbook" w:eastAsia="Century Schoolbook" w:hAnsi="Century Schoolbook" w:cs="Century Schoolbook"/>
        <w:color w:val="231F20"/>
        <w:sz w:val="16"/>
        <w:szCs w:val="16"/>
      </w:rPr>
      <w:t>3625 24th Street</w:t>
    </w:r>
    <w:r>
      <w:rPr>
        <w:rFonts w:ascii="Century Schoolbook" w:eastAsia="Century Schoolbook" w:hAnsi="Century Schoolbook" w:cs="Century Schoolbook"/>
        <w:color w:val="231F20"/>
        <w:sz w:val="16"/>
        <w:szCs w:val="16"/>
      </w:rPr>
      <w:tab/>
    </w:r>
    <w:r>
      <w:rPr>
        <w:rFonts w:ascii="Century Schoolbook" w:eastAsia="Century Schoolbook" w:hAnsi="Century Schoolbook" w:cs="Century Schoolbook"/>
        <w:color w:val="231F20"/>
        <w:sz w:val="16"/>
        <w:szCs w:val="16"/>
      </w:rPr>
      <w:tab/>
      <w:t>(415) 824-2052</w:t>
    </w:r>
  </w:p>
  <w:p w14:paraId="5FDE39B2" w14:textId="77777777" w:rsidR="002D5493" w:rsidRDefault="00E972BA">
    <w:pPr>
      <w:pBdr>
        <w:top w:val="nil"/>
        <w:left w:val="nil"/>
        <w:bottom w:val="nil"/>
        <w:right w:val="nil"/>
        <w:between w:val="nil"/>
      </w:pBdr>
      <w:ind w:left="110"/>
      <w:rPr>
        <w:rFonts w:ascii="Century Schoolbook" w:eastAsia="Century Schoolbook" w:hAnsi="Century Schoolbook" w:cs="Century Schoolbook"/>
        <w:color w:val="000000"/>
        <w:sz w:val="16"/>
        <w:szCs w:val="16"/>
      </w:rPr>
    </w:pPr>
    <w:r>
      <w:rPr>
        <w:rFonts w:ascii="Century Schoolbook" w:eastAsia="Century Schoolbook" w:hAnsi="Century Schoolbook" w:cs="Century Schoolbook"/>
        <w:color w:val="231F20"/>
        <w:sz w:val="16"/>
        <w:szCs w:val="16"/>
      </w:rPr>
      <w:t>San Francisco, CA 94110</w:t>
    </w:r>
    <w:r>
      <w:rPr>
        <w:rFonts w:ascii="Century Schoolbook" w:eastAsia="Century Schoolbook" w:hAnsi="Century Schoolbook" w:cs="Century Schoolbook"/>
        <w:color w:val="231F20"/>
        <w:sz w:val="16"/>
        <w:szCs w:val="16"/>
      </w:rPr>
      <w:tab/>
    </w:r>
    <w:hyperlink r:id="rId1">
      <w:r>
        <w:rPr>
          <w:rFonts w:ascii="Century Schoolbook" w:eastAsia="Century Schoolbook" w:hAnsi="Century Schoolbook" w:cs="Century Schoolbook"/>
          <w:color w:val="231F20"/>
          <w:sz w:val="16"/>
          <w:szCs w:val="16"/>
        </w:rPr>
        <w:t>www.icacademy.org</w:t>
      </w:r>
    </w:hyperlink>
  </w:p>
  <w:p w14:paraId="6B585846" w14:textId="77777777" w:rsidR="002D5493" w:rsidRDefault="002D5493">
    <w:pPr>
      <w:pBdr>
        <w:top w:val="nil"/>
        <w:left w:val="nil"/>
        <w:bottom w:val="nil"/>
        <w:right w:val="nil"/>
        <w:between w:val="nil"/>
      </w:pBdr>
      <w:ind w:left="110"/>
      <w:rPr>
        <w:rFonts w:ascii="Garamond" w:eastAsia="Garamond" w:hAnsi="Garamond" w:cs="Garamond"/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88F7F" w14:textId="77777777" w:rsidR="0033543D" w:rsidRDefault="0033543D">
      <w:r>
        <w:separator/>
      </w:r>
    </w:p>
  </w:footnote>
  <w:footnote w:type="continuationSeparator" w:id="0">
    <w:p w14:paraId="2DD9A099" w14:textId="77777777" w:rsidR="0033543D" w:rsidRDefault="003354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A1747" w14:textId="77777777" w:rsidR="002D5493" w:rsidRDefault="00E972B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67343AB9" wp14:editId="59BDAB7D">
          <wp:extent cx="1947112" cy="522381"/>
          <wp:effectExtent l="0" t="0" r="0" b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47112" cy="52238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74531"/>
    <w:multiLevelType w:val="multilevel"/>
    <w:tmpl w:val="714E3870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16A0DE1"/>
    <w:multiLevelType w:val="hybridMultilevel"/>
    <w:tmpl w:val="47BA2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0E2C19"/>
    <w:multiLevelType w:val="multilevel"/>
    <w:tmpl w:val="FCDE85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23E7C0C"/>
    <w:multiLevelType w:val="multilevel"/>
    <w:tmpl w:val="62583D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64F1117"/>
    <w:multiLevelType w:val="multilevel"/>
    <w:tmpl w:val="6724625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7D570F8"/>
    <w:multiLevelType w:val="multilevel"/>
    <w:tmpl w:val="7256CF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BBC79AC"/>
    <w:multiLevelType w:val="multilevel"/>
    <w:tmpl w:val="415827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866328385">
    <w:abstractNumId w:val="3"/>
  </w:num>
  <w:num w:numId="2" w16cid:durableId="413013009">
    <w:abstractNumId w:val="0"/>
  </w:num>
  <w:num w:numId="3" w16cid:durableId="1257639925">
    <w:abstractNumId w:val="4"/>
  </w:num>
  <w:num w:numId="4" w16cid:durableId="1314213063">
    <w:abstractNumId w:val="5"/>
  </w:num>
  <w:num w:numId="5" w16cid:durableId="1194423099">
    <w:abstractNumId w:val="2"/>
  </w:num>
  <w:num w:numId="6" w16cid:durableId="2030989657">
    <w:abstractNumId w:val="6"/>
  </w:num>
  <w:num w:numId="7" w16cid:durableId="7182091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493"/>
    <w:rsid w:val="00004D7E"/>
    <w:rsid w:val="00017934"/>
    <w:rsid w:val="000A025B"/>
    <w:rsid w:val="00112E46"/>
    <w:rsid w:val="00131984"/>
    <w:rsid w:val="00132DC5"/>
    <w:rsid w:val="002011F2"/>
    <w:rsid w:val="002D5493"/>
    <w:rsid w:val="0033543D"/>
    <w:rsid w:val="00341986"/>
    <w:rsid w:val="00402E0B"/>
    <w:rsid w:val="004D414F"/>
    <w:rsid w:val="005045AB"/>
    <w:rsid w:val="00575E27"/>
    <w:rsid w:val="005F4F14"/>
    <w:rsid w:val="006A6730"/>
    <w:rsid w:val="006E1C41"/>
    <w:rsid w:val="0074135C"/>
    <w:rsid w:val="00816423"/>
    <w:rsid w:val="008B1EB2"/>
    <w:rsid w:val="00913EBF"/>
    <w:rsid w:val="0097078E"/>
    <w:rsid w:val="009B324D"/>
    <w:rsid w:val="009B479E"/>
    <w:rsid w:val="00A32823"/>
    <w:rsid w:val="00A979D7"/>
    <w:rsid w:val="00AE15AB"/>
    <w:rsid w:val="00B12D92"/>
    <w:rsid w:val="00BA34C4"/>
    <w:rsid w:val="00BE4F4A"/>
    <w:rsid w:val="00C36A57"/>
    <w:rsid w:val="00C545D0"/>
    <w:rsid w:val="00C809F9"/>
    <w:rsid w:val="00CA18A5"/>
    <w:rsid w:val="00DF4E3E"/>
    <w:rsid w:val="00E30E60"/>
    <w:rsid w:val="00E32751"/>
    <w:rsid w:val="00E9490F"/>
    <w:rsid w:val="00E972BA"/>
    <w:rsid w:val="00EC2339"/>
    <w:rsid w:val="00EC3D7A"/>
    <w:rsid w:val="00EE34A6"/>
    <w:rsid w:val="00F16B5D"/>
    <w:rsid w:val="00F564E4"/>
    <w:rsid w:val="00FA1358"/>
    <w:rsid w:val="00FE1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091E5"/>
  <w15:docId w15:val="{23A549A8-921B-4FA5-9ABB-72936DBCF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rad" w:eastAsia="Grad" w:hAnsi="Grad" w:cs="Grad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69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99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10E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fornero@icacademy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cacademy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VwTQA6LmHRp8CmGs/2UQKn2hSA==">AMUW2mWZjhoJ+pmYqH7mzqRM1z4qQkGeBEHeVVec2vJd5s7JLlA8WGfcHkd9iKZ/LcwX/l2zJbjWUa/5Tq2yOqwz0eZ0Fxz9rOxKe5oVS5wImoX9ifiD1CYJbIkD7e4yiwlTILvU3ZT/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Fornero</dc:creator>
  <cp:lastModifiedBy>George Fornero</cp:lastModifiedBy>
  <cp:revision>2</cp:revision>
  <cp:lastPrinted>2022-04-21T20:49:00Z</cp:lastPrinted>
  <dcterms:created xsi:type="dcterms:W3CDTF">2022-07-25T16:42:00Z</dcterms:created>
  <dcterms:modified xsi:type="dcterms:W3CDTF">2022-07-25T16:42:00Z</dcterms:modified>
</cp:coreProperties>
</file>