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C12AC" w14:textId="77777777" w:rsidR="00310724" w:rsidRPr="00310724" w:rsidRDefault="00FE44A5" w:rsidP="00310724">
      <w:pPr>
        <w:spacing w:before="100" w:beforeAutospacing="1" w:after="100" w:afterAutospacing="1"/>
        <w:outlineLvl w:val="1"/>
        <w:rPr>
          <w:rFonts w:ascii="Arial" w:eastAsia="Times New Roman" w:hAnsi="Arial" w:cs="Arial"/>
          <w:b/>
          <w:bCs/>
          <w:color w:val="000000"/>
          <w:sz w:val="36"/>
          <w:szCs w:val="36"/>
          <w:lang w:val="en-US"/>
        </w:rPr>
      </w:pPr>
      <w:r>
        <w:rPr>
          <w:rFonts w:ascii="Arial" w:eastAsia="Times New Roman" w:hAnsi="Arial" w:cs="Arial"/>
          <w:b/>
          <w:bCs/>
          <w:color w:val="000000"/>
          <w:sz w:val="36"/>
          <w:szCs w:val="36"/>
          <w:lang w:val="en-US"/>
        </w:rPr>
        <w:t xml:space="preserve">Position in </w:t>
      </w:r>
      <w:bookmarkStart w:id="0" w:name="_GoBack"/>
      <w:bookmarkEnd w:id="0"/>
      <w:r w:rsidR="00310724" w:rsidRPr="00310724">
        <w:rPr>
          <w:rFonts w:ascii="Arial" w:eastAsia="Times New Roman" w:hAnsi="Arial" w:cs="Arial"/>
          <w:b/>
          <w:bCs/>
          <w:color w:val="000000"/>
          <w:sz w:val="36"/>
          <w:szCs w:val="36"/>
          <w:lang w:val="en-US"/>
        </w:rPr>
        <w:t>Mathematics, California State University Los Angeles</w:t>
      </w:r>
    </w:p>
    <w:p w14:paraId="0855527D" w14:textId="77777777" w:rsidR="00310724" w:rsidRDefault="00FE44A5" w:rsidP="00310724">
      <w:pPr>
        <w:rPr>
          <w:rFonts w:ascii="Verdana" w:eastAsia="Times New Roman" w:hAnsi="Verdana" w:cs="Times New Roman"/>
          <w:color w:val="2A2A2A"/>
          <w:sz w:val="20"/>
          <w:szCs w:val="20"/>
          <w:shd w:val="clear" w:color="auto" w:fill="FFFFFF"/>
          <w:lang w:val="en-US"/>
        </w:rPr>
      </w:pPr>
      <w:r>
        <w:rPr>
          <w:rFonts w:ascii="Verdana" w:eastAsia="Times New Roman" w:hAnsi="Verdana" w:cs="Times New Roman"/>
          <w:b/>
          <w:bCs/>
          <w:color w:val="2A2A2A"/>
          <w:sz w:val="20"/>
          <w:szCs w:val="20"/>
          <w:lang w:val="en-US"/>
        </w:rPr>
        <w:t xml:space="preserve">MathJobs </w:t>
      </w:r>
      <w:r w:rsidR="00310724" w:rsidRPr="00310724">
        <w:rPr>
          <w:rFonts w:ascii="Verdana" w:eastAsia="Times New Roman" w:hAnsi="Verdana" w:cs="Times New Roman"/>
          <w:b/>
          <w:bCs/>
          <w:color w:val="2A2A2A"/>
          <w:sz w:val="20"/>
          <w:szCs w:val="20"/>
          <w:lang w:val="en-US"/>
        </w:rPr>
        <w:t>Position ID:</w:t>
      </w:r>
      <w:r w:rsidR="00310724" w:rsidRPr="00310724">
        <w:rPr>
          <w:rFonts w:ascii="Verdana" w:eastAsia="Times New Roman" w:hAnsi="Verdana" w:cs="Times New Roman"/>
          <w:color w:val="2A2A2A"/>
          <w:sz w:val="20"/>
          <w:szCs w:val="20"/>
          <w:shd w:val="clear" w:color="auto" w:fill="FFFFFF"/>
          <w:lang w:val="en-US"/>
        </w:rPr>
        <w:t> </w:t>
      </w:r>
      <w:hyperlink r:id="rId6" w:history="1">
        <w:r w:rsidR="00310724" w:rsidRPr="00310724">
          <w:rPr>
            <w:rFonts w:ascii="Verdana" w:eastAsia="Times New Roman" w:hAnsi="Verdana" w:cs="Times New Roman"/>
            <w:color w:val="005F6F"/>
            <w:sz w:val="20"/>
            <w:szCs w:val="20"/>
            <w:lang w:val="en-US"/>
          </w:rPr>
          <w:t>CalStateLA</w:t>
        </w:r>
      </w:hyperlink>
      <w:r w:rsidR="00310724" w:rsidRPr="00310724">
        <w:rPr>
          <w:rFonts w:ascii="Verdana" w:eastAsia="Times New Roman" w:hAnsi="Verdana" w:cs="Times New Roman"/>
          <w:color w:val="2A2A2A"/>
          <w:sz w:val="20"/>
          <w:szCs w:val="20"/>
          <w:shd w:val="clear" w:color="auto" w:fill="FFFFFF"/>
          <w:lang w:val="en-US"/>
        </w:rPr>
        <w:t>-</w:t>
      </w:r>
      <w:hyperlink r:id="rId7" w:history="1">
        <w:r w:rsidR="00310724" w:rsidRPr="00310724">
          <w:rPr>
            <w:rFonts w:ascii="Verdana" w:eastAsia="Times New Roman" w:hAnsi="Verdana" w:cs="Times New Roman"/>
            <w:color w:val="005F6F"/>
            <w:sz w:val="20"/>
            <w:szCs w:val="20"/>
            <w:lang w:val="en-US"/>
          </w:rPr>
          <w:t>AFP2018</w:t>
        </w:r>
      </w:hyperlink>
      <w:r w:rsidR="00310724" w:rsidRPr="00310724">
        <w:rPr>
          <w:rFonts w:ascii="Verdana" w:eastAsia="Times New Roman" w:hAnsi="Verdana" w:cs="Times New Roman"/>
          <w:color w:val="2A2A2A"/>
          <w:sz w:val="20"/>
          <w:szCs w:val="20"/>
          <w:shd w:val="clear" w:color="auto" w:fill="FFFFFF"/>
          <w:lang w:val="en-US"/>
        </w:rPr>
        <w:t> [#12544] </w:t>
      </w:r>
      <w:r w:rsidR="00310724" w:rsidRPr="00310724">
        <w:rPr>
          <w:rFonts w:ascii="Verdana" w:eastAsia="Times New Roman" w:hAnsi="Verdana" w:cs="Times New Roman"/>
          <w:color w:val="2A2A2A"/>
          <w:sz w:val="20"/>
          <w:szCs w:val="20"/>
          <w:lang w:val="en-US"/>
        </w:rPr>
        <w:br/>
      </w:r>
      <w:r w:rsidR="00310724" w:rsidRPr="00310724">
        <w:rPr>
          <w:rFonts w:ascii="Verdana" w:eastAsia="Times New Roman" w:hAnsi="Verdana" w:cs="Times New Roman"/>
          <w:b/>
          <w:bCs/>
          <w:color w:val="2A2A2A"/>
          <w:sz w:val="20"/>
          <w:szCs w:val="20"/>
          <w:lang w:val="en-US"/>
        </w:rPr>
        <w:t>Position Title:</w:t>
      </w:r>
      <w:r w:rsidR="00310724" w:rsidRPr="00310724">
        <w:rPr>
          <w:rFonts w:ascii="Verdana" w:eastAsia="Times New Roman" w:hAnsi="Verdana" w:cs="Times New Roman"/>
          <w:color w:val="2A2A2A"/>
          <w:sz w:val="20"/>
          <w:szCs w:val="20"/>
          <w:shd w:val="clear" w:color="auto" w:fill="FFFFFF"/>
          <w:lang w:val="en-US"/>
        </w:rPr>
        <w:t> Associate/Full Professor of Mathematics (with tenure)</w:t>
      </w:r>
      <w:r w:rsidR="00310724" w:rsidRPr="00310724">
        <w:rPr>
          <w:rFonts w:ascii="Verdana" w:eastAsia="Times New Roman" w:hAnsi="Verdana" w:cs="Times New Roman"/>
          <w:color w:val="2A2A2A"/>
          <w:sz w:val="20"/>
          <w:szCs w:val="20"/>
          <w:lang w:val="en-US"/>
        </w:rPr>
        <w:br/>
      </w:r>
      <w:r w:rsidR="00310724" w:rsidRPr="00310724">
        <w:rPr>
          <w:rFonts w:ascii="Verdana" w:eastAsia="Times New Roman" w:hAnsi="Verdana" w:cs="Times New Roman"/>
          <w:b/>
          <w:bCs/>
          <w:color w:val="2A2A2A"/>
          <w:sz w:val="20"/>
          <w:szCs w:val="20"/>
          <w:lang w:val="en-US"/>
        </w:rPr>
        <w:t>Position Type:</w:t>
      </w:r>
      <w:r w:rsidR="00310724" w:rsidRPr="00310724">
        <w:rPr>
          <w:rFonts w:ascii="Verdana" w:eastAsia="Times New Roman" w:hAnsi="Verdana" w:cs="Times New Roman"/>
          <w:color w:val="2A2A2A"/>
          <w:sz w:val="20"/>
          <w:szCs w:val="20"/>
          <w:shd w:val="clear" w:color="auto" w:fill="FFFFFF"/>
          <w:lang w:val="en-US"/>
        </w:rPr>
        <w:t> Tenured/Tenure-track faculty</w:t>
      </w:r>
      <w:r w:rsidR="00310724" w:rsidRPr="00310724">
        <w:rPr>
          <w:rFonts w:ascii="Verdana" w:eastAsia="Times New Roman" w:hAnsi="Verdana" w:cs="Times New Roman"/>
          <w:color w:val="2A2A2A"/>
          <w:sz w:val="20"/>
          <w:szCs w:val="20"/>
          <w:lang w:val="en-US"/>
        </w:rPr>
        <w:br/>
      </w:r>
      <w:r w:rsidR="00310724" w:rsidRPr="00310724">
        <w:rPr>
          <w:rFonts w:ascii="Verdana" w:eastAsia="Times New Roman" w:hAnsi="Verdana" w:cs="Times New Roman"/>
          <w:b/>
          <w:bCs/>
          <w:color w:val="2A2A2A"/>
          <w:sz w:val="20"/>
          <w:szCs w:val="20"/>
          <w:lang w:val="en-US"/>
        </w:rPr>
        <w:t>Position Location:</w:t>
      </w:r>
      <w:r w:rsidR="00310724" w:rsidRPr="00310724">
        <w:rPr>
          <w:rFonts w:ascii="Verdana" w:eastAsia="Times New Roman" w:hAnsi="Verdana" w:cs="Times New Roman"/>
          <w:color w:val="2A2A2A"/>
          <w:sz w:val="20"/>
          <w:szCs w:val="20"/>
          <w:shd w:val="clear" w:color="auto" w:fill="FFFFFF"/>
          <w:lang w:val="en-US"/>
        </w:rPr>
        <w:t> Los Angeles, California 90032, United States [</w:t>
      </w:r>
      <w:hyperlink r:id="rId8" w:history="1">
        <w:r w:rsidR="00310724" w:rsidRPr="00310724">
          <w:rPr>
            <w:rFonts w:ascii="Verdana" w:eastAsia="Times New Roman" w:hAnsi="Verdana" w:cs="Times New Roman"/>
            <w:color w:val="005F6F"/>
            <w:sz w:val="20"/>
            <w:szCs w:val="20"/>
            <w:lang w:val="en-US"/>
          </w:rPr>
          <w:t>map</w:t>
        </w:r>
      </w:hyperlink>
      <w:r w:rsidR="00310724" w:rsidRPr="00310724">
        <w:rPr>
          <w:rFonts w:ascii="Verdana" w:eastAsia="Times New Roman" w:hAnsi="Verdana" w:cs="Times New Roman"/>
          <w:color w:val="2A2A2A"/>
          <w:sz w:val="20"/>
          <w:szCs w:val="20"/>
          <w:shd w:val="clear" w:color="auto" w:fill="FFFFFF"/>
          <w:lang w:val="en-US"/>
        </w:rPr>
        <w:t>]</w:t>
      </w:r>
      <w:r w:rsidR="00310724" w:rsidRPr="00310724">
        <w:rPr>
          <w:rFonts w:ascii="Verdana" w:eastAsia="Times New Roman" w:hAnsi="Verdana" w:cs="Times New Roman"/>
          <w:color w:val="2A2A2A"/>
          <w:sz w:val="20"/>
          <w:szCs w:val="20"/>
          <w:lang w:val="en-US"/>
        </w:rPr>
        <w:br/>
      </w:r>
      <w:r w:rsidR="00310724" w:rsidRPr="00310724">
        <w:rPr>
          <w:rFonts w:ascii="Verdana" w:eastAsia="Times New Roman" w:hAnsi="Verdana" w:cs="Times New Roman"/>
          <w:b/>
          <w:bCs/>
          <w:color w:val="2A2A2A"/>
          <w:sz w:val="20"/>
          <w:szCs w:val="20"/>
          <w:lang w:val="en-US"/>
        </w:rPr>
        <w:t>Subject Area:</w:t>
      </w:r>
      <w:r w:rsidR="00310724" w:rsidRPr="00310724">
        <w:rPr>
          <w:rFonts w:ascii="Verdana" w:eastAsia="Times New Roman" w:hAnsi="Verdana" w:cs="Times New Roman"/>
          <w:color w:val="2A2A2A"/>
          <w:sz w:val="20"/>
          <w:szCs w:val="20"/>
          <w:shd w:val="clear" w:color="auto" w:fill="FFFFFF"/>
          <w:lang w:val="en-US"/>
        </w:rPr>
        <w:t> Mathematics</w:t>
      </w:r>
      <w:r w:rsidR="00310724" w:rsidRPr="00310724">
        <w:rPr>
          <w:rFonts w:ascii="Verdana" w:eastAsia="Times New Roman" w:hAnsi="Verdana" w:cs="Times New Roman"/>
          <w:color w:val="2A2A2A"/>
          <w:sz w:val="20"/>
          <w:szCs w:val="20"/>
          <w:lang w:val="en-US"/>
        </w:rPr>
        <w:br/>
      </w:r>
      <w:r w:rsidR="00310724" w:rsidRPr="00310724">
        <w:rPr>
          <w:rFonts w:ascii="Verdana" w:eastAsia="Times New Roman" w:hAnsi="Verdana" w:cs="Times New Roman"/>
          <w:b/>
          <w:bCs/>
          <w:color w:val="2A2A2A"/>
          <w:sz w:val="20"/>
          <w:szCs w:val="20"/>
          <w:lang w:val="en-US"/>
        </w:rPr>
        <w:t>Application Deadline:</w:t>
      </w:r>
      <w:r w:rsidR="00310724" w:rsidRPr="00310724">
        <w:rPr>
          <w:rFonts w:ascii="Verdana" w:eastAsia="Times New Roman" w:hAnsi="Verdana" w:cs="Times New Roman"/>
          <w:color w:val="2A2A2A"/>
          <w:sz w:val="20"/>
          <w:szCs w:val="20"/>
          <w:shd w:val="clear" w:color="auto" w:fill="FFFFFF"/>
          <w:lang w:val="en-US"/>
        </w:rPr>
        <w:t> </w:t>
      </w:r>
      <w:r w:rsidR="00310724" w:rsidRPr="00310724">
        <w:rPr>
          <w:rFonts w:ascii="Verdana" w:eastAsia="Times New Roman" w:hAnsi="Verdana" w:cs="Times New Roman"/>
          <w:color w:val="2A2A2A"/>
          <w:sz w:val="20"/>
          <w:szCs w:val="20"/>
          <w:highlight w:val="yellow"/>
          <w:shd w:val="clear" w:color="auto" w:fill="FFFFFF"/>
          <w:lang w:val="en-US"/>
        </w:rPr>
        <w:t>2018/10/22</w:t>
      </w:r>
      <w:r w:rsidR="00310724" w:rsidRPr="00310724">
        <w:rPr>
          <w:rFonts w:ascii="Verdana" w:eastAsia="Times New Roman" w:hAnsi="Verdana" w:cs="Times New Roman"/>
          <w:color w:val="2A2A2A"/>
          <w:sz w:val="20"/>
          <w:szCs w:val="20"/>
          <w:shd w:val="clear" w:color="auto" w:fill="FFFFFF"/>
          <w:lang w:val="en-US"/>
        </w:rPr>
        <w:t xml:space="preserve"> </w:t>
      </w:r>
    </w:p>
    <w:p w14:paraId="4C4A3E94" w14:textId="77777777" w:rsidR="00310724" w:rsidRPr="00310724" w:rsidRDefault="00310724" w:rsidP="00310724">
      <w:pPr>
        <w:rPr>
          <w:rFonts w:ascii="Verdana" w:eastAsia="Times New Roman" w:hAnsi="Verdana" w:cs="Times New Roman"/>
          <w:color w:val="2A2A2A"/>
          <w:sz w:val="20"/>
          <w:szCs w:val="20"/>
          <w:lang w:val="en-US"/>
        </w:rPr>
      </w:pPr>
      <w:r w:rsidRPr="00310724">
        <w:rPr>
          <w:rFonts w:ascii="Verdana" w:eastAsia="Times New Roman" w:hAnsi="Verdana" w:cs="Times New Roman"/>
          <w:b/>
          <w:bCs/>
          <w:color w:val="2A2A2A"/>
          <w:sz w:val="20"/>
          <w:szCs w:val="20"/>
          <w:lang w:val="en-US"/>
        </w:rPr>
        <w:t>Application Materials Required:</w:t>
      </w:r>
    </w:p>
    <w:p w14:paraId="574FA44F" w14:textId="77777777" w:rsidR="00310724" w:rsidRPr="00310724" w:rsidRDefault="00310724" w:rsidP="00310724">
      <w:pPr>
        <w:ind w:left="720"/>
        <w:rPr>
          <w:rFonts w:ascii="Verdana" w:eastAsia="Times New Roman" w:hAnsi="Verdana" w:cs="Times New Roman"/>
          <w:color w:val="2A2A2A"/>
          <w:sz w:val="20"/>
          <w:szCs w:val="20"/>
          <w:lang w:val="en-US"/>
        </w:rPr>
      </w:pPr>
      <w:r w:rsidRPr="00310724">
        <w:rPr>
          <w:rFonts w:ascii="Verdana" w:eastAsia="Times New Roman" w:hAnsi="Verdana" w:cs="Times New Roman"/>
          <w:b/>
          <w:bCs/>
          <w:color w:val="2A2A2A"/>
          <w:sz w:val="20"/>
          <w:szCs w:val="20"/>
          <w:lang w:val="en-US"/>
        </w:rPr>
        <w:t>Submit the following items online at this website to complete your application:</w:t>
      </w:r>
    </w:p>
    <w:p w14:paraId="255F3DCC" w14:textId="77777777" w:rsidR="00310724" w:rsidRPr="00310724" w:rsidRDefault="00310724" w:rsidP="00310724">
      <w:pPr>
        <w:numPr>
          <w:ilvl w:val="0"/>
          <w:numId w:val="2"/>
        </w:numPr>
        <w:spacing w:before="100" w:beforeAutospacing="1" w:after="100" w:afterAutospacing="1"/>
        <w:ind w:left="1440"/>
        <w:rPr>
          <w:rFonts w:ascii="Verdana" w:eastAsia="Times New Roman" w:hAnsi="Verdana" w:cs="Times New Roman"/>
          <w:color w:val="2A2A2A"/>
          <w:sz w:val="20"/>
          <w:szCs w:val="20"/>
          <w:lang w:val="en-US"/>
        </w:rPr>
      </w:pPr>
      <w:r w:rsidRPr="00310724">
        <w:rPr>
          <w:rFonts w:ascii="Verdana" w:eastAsia="Times New Roman" w:hAnsi="Verdana" w:cs="Times New Roman"/>
          <w:color w:val="2A2A2A"/>
          <w:sz w:val="20"/>
          <w:szCs w:val="20"/>
          <w:lang w:val="en-US"/>
        </w:rPr>
        <w:t>Cover Letter</w:t>
      </w:r>
    </w:p>
    <w:p w14:paraId="51D27F71" w14:textId="77777777" w:rsidR="00310724" w:rsidRPr="00310724" w:rsidRDefault="00310724" w:rsidP="00310724">
      <w:pPr>
        <w:numPr>
          <w:ilvl w:val="0"/>
          <w:numId w:val="2"/>
        </w:numPr>
        <w:spacing w:before="100" w:beforeAutospacing="1" w:after="100" w:afterAutospacing="1"/>
        <w:ind w:left="1440"/>
        <w:rPr>
          <w:rFonts w:ascii="Verdana" w:eastAsia="Times New Roman" w:hAnsi="Verdana" w:cs="Times New Roman"/>
          <w:color w:val="2A2A2A"/>
          <w:sz w:val="20"/>
          <w:szCs w:val="20"/>
          <w:lang w:val="en-US"/>
        </w:rPr>
      </w:pPr>
      <w:r w:rsidRPr="00310724">
        <w:rPr>
          <w:rFonts w:ascii="Verdana" w:eastAsia="Times New Roman" w:hAnsi="Verdana" w:cs="Times New Roman"/>
          <w:color w:val="2A2A2A"/>
          <w:sz w:val="20"/>
          <w:szCs w:val="20"/>
          <w:lang w:val="en-US"/>
        </w:rPr>
        <w:t>Curriculum Vitae</w:t>
      </w:r>
    </w:p>
    <w:p w14:paraId="13700512" w14:textId="77777777" w:rsidR="00310724" w:rsidRPr="00310724" w:rsidRDefault="00310724" w:rsidP="00310724">
      <w:pPr>
        <w:numPr>
          <w:ilvl w:val="0"/>
          <w:numId w:val="2"/>
        </w:numPr>
        <w:spacing w:before="100" w:beforeAutospacing="1" w:after="100" w:afterAutospacing="1"/>
        <w:ind w:left="1440"/>
        <w:rPr>
          <w:rFonts w:ascii="Verdana" w:eastAsia="Times New Roman" w:hAnsi="Verdana" w:cs="Times New Roman"/>
          <w:color w:val="2A2A2A"/>
          <w:sz w:val="20"/>
          <w:szCs w:val="20"/>
          <w:lang w:val="en-US"/>
        </w:rPr>
      </w:pPr>
      <w:r w:rsidRPr="00310724">
        <w:rPr>
          <w:rFonts w:ascii="Verdana" w:eastAsia="Times New Roman" w:hAnsi="Verdana" w:cs="Times New Roman"/>
          <w:color w:val="2A2A2A"/>
          <w:sz w:val="20"/>
          <w:szCs w:val="20"/>
          <w:lang w:val="en-US"/>
        </w:rPr>
        <w:t>Narrative statement describing your commitment to working effectively with faculty, staff, and students in a multicultural/multiethnic urb</w:t>
      </w:r>
    </w:p>
    <w:p w14:paraId="4B7F300C" w14:textId="77777777" w:rsidR="00310724" w:rsidRPr="00310724" w:rsidRDefault="00310724" w:rsidP="00310724">
      <w:pPr>
        <w:numPr>
          <w:ilvl w:val="0"/>
          <w:numId w:val="2"/>
        </w:numPr>
        <w:spacing w:before="100" w:beforeAutospacing="1" w:after="100" w:afterAutospacing="1"/>
        <w:ind w:left="1440"/>
        <w:rPr>
          <w:rFonts w:ascii="Verdana" w:eastAsia="Times New Roman" w:hAnsi="Verdana" w:cs="Times New Roman"/>
          <w:color w:val="2A2A2A"/>
          <w:sz w:val="20"/>
          <w:szCs w:val="20"/>
          <w:lang w:val="en-US"/>
        </w:rPr>
      </w:pPr>
      <w:r w:rsidRPr="00310724">
        <w:rPr>
          <w:rFonts w:ascii="Verdana" w:eastAsia="Times New Roman" w:hAnsi="Verdana" w:cs="Times New Roman"/>
          <w:color w:val="2A2A2A"/>
          <w:sz w:val="20"/>
          <w:szCs w:val="20"/>
          <w:lang w:val="en-US"/>
        </w:rPr>
        <w:t>Unofficial Transcripts</w:t>
      </w:r>
    </w:p>
    <w:p w14:paraId="69631226" w14:textId="77777777" w:rsidR="00310724" w:rsidRPr="00310724" w:rsidRDefault="00310724" w:rsidP="00310724">
      <w:pPr>
        <w:numPr>
          <w:ilvl w:val="0"/>
          <w:numId w:val="2"/>
        </w:numPr>
        <w:spacing w:before="100" w:beforeAutospacing="1" w:after="100" w:afterAutospacing="1"/>
        <w:ind w:left="1440"/>
        <w:rPr>
          <w:rFonts w:ascii="Verdana" w:eastAsia="Times New Roman" w:hAnsi="Verdana" w:cs="Times New Roman"/>
          <w:color w:val="2A2A2A"/>
          <w:sz w:val="20"/>
          <w:szCs w:val="20"/>
          <w:lang w:val="en-US"/>
        </w:rPr>
      </w:pPr>
      <w:r w:rsidRPr="00310724">
        <w:rPr>
          <w:rFonts w:ascii="Verdana" w:eastAsia="Times New Roman" w:hAnsi="Verdana" w:cs="Times New Roman"/>
          <w:color w:val="2A2A2A"/>
          <w:sz w:val="20"/>
          <w:szCs w:val="20"/>
          <w:lang w:val="en-US"/>
        </w:rPr>
        <w:t>University application for employment (www.calstatela.edu/academic/position)</w:t>
      </w:r>
    </w:p>
    <w:p w14:paraId="18BC3B2F" w14:textId="77777777" w:rsidR="00310724" w:rsidRPr="00310724" w:rsidRDefault="00310724" w:rsidP="00310724">
      <w:pPr>
        <w:numPr>
          <w:ilvl w:val="0"/>
          <w:numId w:val="2"/>
        </w:numPr>
        <w:spacing w:before="100" w:beforeAutospacing="1" w:after="100" w:afterAutospacing="1"/>
        <w:ind w:left="1440"/>
        <w:rPr>
          <w:rFonts w:ascii="Verdana" w:eastAsia="Times New Roman" w:hAnsi="Verdana" w:cs="Times New Roman"/>
          <w:color w:val="2A2A2A"/>
          <w:sz w:val="20"/>
          <w:szCs w:val="20"/>
          <w:lang w:val="en-US"/>
        </w:rPr>
      </w:pPr>
      <w:r w:rsidRPr="00310724">
        <w:rPr>
          <w:rFonts w:ascii="Verdana" w:eastAsia="Times New Roman" w:hAnsi="Verdana" w:cs="Times New Roman"/>
          <w:color w:val="2A2A2A"/>
          <w:sz w:val="20"/>
          <w:szCs w:val="20"/>
          <w:lang w:val="en-US"/>
        </w:rPr>
        <w:t>List of three professional references</w:t>
      </w:r>
    </w:p>
    <w:p w14:paraId="08374BD3" w14:textId="77777777" w:rsidR="00310724" w:rsidRPr="00310724" w:rsidRDefault="00310724" w:rsidP="00310724">
      <w:pPr>
        <w:ind w:left="720"/>
        <w:rPr>
          <w:rFonts w:ascii="Verdana" w:eastAsia="Times New Roman" w:hAnsi="Verdana" w:cs="Times New Roman"/>
          <w:color w:val="2A2A2A"/>
          <w:sz w:val="20"/>
          <w:szCs w:val="20"/>
          <w:lang w:val="en-US"/>
        </w:rPr>
      </w:pPr>
      <w:r w:rsidRPr="00310724">
        <w:rPr>
          <w:rFonts w:ascii="Verdana" w:eastAsia="Times New Roman" w:hAnsi="Verdana" w:cs="Times New Roman"/>
          <w:b/>
          <w:bCs/>
          <w:color w:val="2A2A2A"/>
          <w:sz w:val="20"/>
          <w:szCs w:val="20"/>
          <w:lang w:val="en-US"/>
        </w:rPr>
        <w:t>And anything else requested in the position description.</w:t>
      </w:r>
    </w:p>
    <w:p w14:paraId="4C6497A5" w14:textId="77777777" w:rsidR="00310724" w:rsidRPr="00310724" w:rsidRDefault="00310724" w:rsidP="00310724">
      <w:pPr>
        <w:rPr>
          <w:rFonts w:ascii="Verdana" w:eastAsia="Times New Roman" w:hAnsi="Verdana" w:cs="Times New Roman"/>
          <w:color w:val="2A2A2A"/>
          <w:sz w:val="20"/>
          <w:szCs w:val="20"/>
          <w:lang w:val="en-US"/>
        </w:rPr>
      </w:pPr>
      <w:r w:rsidRPr="00310724">
        <w:rPr>
          <w:rFonts w:ascii="Verdana" w:eastAsia="Times New Roman" w:hAnsi="Verdana" w:cs="Times New Roman"/>
          <w:color w:val="2A2A2A"/>
          <w:sz w:val="20"/>
          <w:szCs w:val="20"/>
          <w:lang w:val="en-US"/>
        </w:rPr>
        <w:br/>
      </w:r>
      <w:r w:rsidRPr="00310724">
        <w:rPr>
          <w:rFonts w:ascii="Verdana" w:eastAsia="Times New Roman" w:hAnsi="Verdana" w:cs="Times New Roman"/>
          <w:b/>
          <w:bCs/>
          <w:color w:val="2A2A2A"/>
          <w:sz w:val="20"/>
          <w:szCs w:val="20"/>
          <w:lang w:val="en-US"/>
        </w:rPr>
        <w:t>Further Info:</w:t>
      </w:r>
    </w:p>
    <w:p w14:paraId="4A1A8569" w14:textId="77777777" w:rsidR="00310724" w:rsidRPr="00310724" w:rsidRDefault="00310724" w:rsidP="00310724">
      <w:pPr>
        <w:ind w:left="720"/>
        <w:rPr>
          <w:rFonts w:ascii="Verdana" w:eastAsia="Times New Roman" w:hAnsi="Verdana" w:cs="Times New Roman"/>
          <w:color w:val="2A2A2A"/>
          <w:sz w:val="20"/>
          <w:szCs w:val="20"/>
          <w:lang w:val="en-US"/>
        </w:rPr>
      </w:pPr>
      <w:hyperlink r:id="rId9" w:history="1">
        <w:r w:rsidRPr="00310724">
          <w:rPr>
            <w:rFonts w:ascii="Verdana" w:eastAsia="Times New Roman" w:hAnsi="Verdana" w:cs="Times New Roman"/>
            <w:color w:val="005F6F"/>
            <w:sz w:val="20"/>
            <w:szCs w:val="20"/>
            <w:lang w:val="en-US"/>
          </w:rPr>
          <w:t>http://www.calstatela.edu/academic/math</w:t>
        </w:r>
      </w:hyperlink>
    </w:p>
    <w:p w14:paraId="767CD945" w14:textId="77777777" w:rsidR="00310724" w:rsidRPr="00310724" w:rsidRDefault="00310724" w:rsidP="00310724">
      <w:pPr>
        <w:ind w:left="720"/>
        <w:rPr>
          <w:rFonts w:ascii="Verdana" w:eastAsia="Times New Roman" w:hAnsi="Verdana" w:cs="Times New Roman"/>
          <w:color w:val="2A2A2A"/>
          <w:sz w:val="20"/>
          <w:szCs w:val="20"/>
          <w:lang w:val="en-US"/>
        </w:rPr>
      </w:pPr>
      <w:hyperlink r:id="rId10" w:history="1">
        <w:r w:rsidRPr="00310724">
          <w:rPr>
            <w:rFonts w:ascii="Verdana" w:eastAsia="Times New Roman" w:hAnsi="Verdana" w:cs="Times New Roman"/>
            <w:color w:val="005F6F"/>
            <w:sz w:val="20"/>
            <w:szCs w:val="20"/>
            <w:lang w:val="en-US"/>
          </w:rPr>
          <w:t>Mike Krebs &lt;mkrebs@calstatela.edu&gt;</w:t>
        </w:r>
      </w:hyperlink>
    </w:p>
    <w:p w14:paraId="2EA81AE3" w14:textId="77777777" w:rsidR="00310724" w:rsidRPr="00310724" w:rsidRDefault="00310724" w:rsidP="00310724">
      <w:pPr>
        <w:ind w:left="720"/>
        <w:rPr>
          <w:rFonts w:ascii="Verdana" w:eastAsia="Times New Roman" w:hAnsi="Verdana" w:cs="Times New Roman"/>
          <w:color w:val="2A2A2A"/>
          <w:sz w:val="20"/>
          <w:szCs w:val="20"/>
          <w:lang w:val="en-US"/>
        </w:rPr>
      </w:pPr>
      <w:r w:rsidRPr="00310724">
        <w:rPr>
          <w:rFonts w:ascii="Verdana" w:eastAsia="Times New Roman" w:hAnsi="Verdana" w:cs="Times New Roman"/>
          <w:color w:val="2A2A2A"/>
          <w:sz w:val="20"/>
          <w:szCs w:val="20"/>
          <w:lang w:val="en-US"/>
        </w:rPr>
        <w:t>323-343-2150</w:t>
      </w:r>
    </w:p>
    <w:p w14:paraId="021C42D2" w14:textId="77777777" w:rsidR="00310724" w:rsidRPr="00310724" w:rsidRDefault="00310724" w:rsidP="00310724">
      <w:pPr>
        <w:ind w:left="720"/>
        <w:rPr>
          <w:rFonts w:ascii="Verdana" w:eastAsia="Times New Roman" w:hAnsi="Verdana" w:cs="Times New Roman"/>
          <w:color w:val="2A2A2A"/>
          <w:sz w:val="20"/>
          <w:szCs w:val="20"/>
          <w:lang w:val="en-US"/>
        </w:rPr>
      </w:pPr>
      <w:r w:rsidRPr="00310724">
        <w:rPr>
          <w:rFonts w:ascii="Verdana" w:eastAsia="Times New Roman" w:hAnsi="Verdana" w:cs="Times New Roman"/>
          <w:color w:val="2A2A2A"/>
          <w:sz w:val="20"/>
          <w:szCs w:val="20"/>
          <w:lang w:val="en-US"/>
        </w:rPr>
        <w:t> </w:t>
      </w:r>
    </w:p>
    <w:p w14:paraId="113C294A" w14:textId="77777777" w:rsidR="00310724" w:rsidRPr="00310724" w:rsidRDefault="00310724" w:rsidP="00310724">
      <w:pPr>
        <w:ind w:left="720"/>
        <w:rPr>
          <w:rFonts w:ascii="Verdana" w:eastAsia="Times New Roman" w:hAnsi="Verdana" w:cs="Times New Roman"/>
          <w:color w:val="2A2A2A"/>
          <w:sz w:val="20"/>
          <w:szCs w:val="20"/>
          <w:lang w:val="en-US"/>
        </w:rPr>
      </w:pPr>
      <w:r w:rsidRPr="00310724">
        <w:rPr>
          <w:rFonts w:ascii="Verdana" w:eastAsia="Times New Roman" w:hAnsi="Verdana" w:cs="Times New Roman"/>
          <w:color w:val="2A2A2A"/>
          <w:sz w:val="20"/>
          <w:szCs w:val="20"/>
          <w:lang w:val="en-US"/>
        </w:rPr>
        <w:t>Department of Mathematics</w:t>
      </w:r>
      <w:r w:rsidRPr="00310724">
        <w:rPr>
          <w:rFonts w:ascii="Verdana" w:eastAsia="Times New Roman" w:hAnsi="Verdana" w:cs="Times New Roman"/>
          <w:color w:val="2A2A2A"/>
          <w:sz w:val="20"/>
          <w:szCs w:val="20"/>
          <w:lang w:val="en-US"/>
        </w:rPr>
        <w:br/>
        <w:t>5151 State University Drive</w:t>
      </w:r>
      <w:r w:rsidRPr="00310724">
        <w:rPr>
          <w:rFonts w:ascii="Verdana" w:eastAsia="Times New Roman" w:hAnsi="Verdana" w:cs="Times New Roman"/>
          <w:color w:val="2A2A2A"/>
          <w:sz w:val="20"/>
          <w:szCs w:val="20"/>
          <w:lang w:val="en-US"/>
        </w:rPr>
        <w:br/>
        <w:t>Los Angeles, CA 90032-8204</w:t>
      </w:r>
    </w:p>
    <w:p w14:paraId="4C08BBCC" w14:textId="77777777" w:rsidR="00310724" w:rsidRPr="00310724" w:rsidRDefault="00310724" w:rsidP="00310724">
      <w:pPr>
        <w:rPr>
          <w:rFonts w:ascii="Times" w:eastAsia="Times New Roman" w:hAnsi="Times" w:cs="Times New Roman"/>
          <w:sz w:val="20"/>
          <w:szCs w:val="20"/>
          <w:lang w:val="en-US"/>
        </w:rPr>
      </w:pPr>
      <w:r w:rsidRPr="00310724">
        <w:rPr>
          <w:rFonts w:ascii="Verdana" w:eastAsia="Times New Roman" w:hAnsi="Verdana" w:cs="Times New Roman"/>
          <w:color w:val="2A2A2A"/>
          <w:sz w:val="20"/>
          <w:szCs w:val="20"/>
          <w:lang w:val="en-US"/>
        </w:rPr>
        <w:br/>
      </w:r>
      <w:r w:rsidRPr="00310724">
        <w:rPr>
          <w:rFonts w:ascii="Verdana" w:eastAsia="Times New Roman" w:hAnsi="Verdana" w:cs="Times New Roman"/>
          <w:b/>
          <w:bCs/>
          <w:color w:val="2A2A2A"/>
          <w:sz w:val="20"/>
          <w:szCs w:val="20"/>
          <w:lang w:val="en-US"/>
        </w:rPr>
        <w:t>Position Description:</w:t>
      </w:r>
      <w:r w:rsidRPr="00310724">
        <w:rPr>
          <w:rFonts w:ascii="Verdana" w:eastAsia="Times New Roman" w:hAnsi="Verdana" w:cs="Times New Roman"/>
          <w:color w:val="2A2A2A"/>
          <w:sz w:val="20"/>
          <w:szCs w:val="20"/>
          <w:shd w:val="clear" w:color="auto" w:fill="FFFFFF"/>
          <w:lang w:val="en-US"/>
        </w:rPr>
        <w:t> </w:t>
      </w:r>
      <w:r w:rsidRPr="00310724">
        <w:rPr>
          <w:rFonts w:ascii="Verdana" w:eastAsia="Times New Roman" w:hAnsi="Verdana" w:cs="Times New Roman"/>
          <w:color w:val="2A2A2A"/>
          <w:lang w:val="en-US"/>
        </w:rPr>
        <w:t>   </w:t>
      </w:r>
    </w:p>
    <w:tbl>
      <w:tblPr>
        <w:tblW w:w="4750" w:type="pct"/>
        <w:jc w:val="center"/>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firstRow="1" w:lastRow="0" w:firstColumn="1" w:lastColumn="0" w:noHBand="0" w:noVBand="1"/>
      </w:tblPr>
      <w:tblGrid>
        <w:gridCol w:w="8351"/>
      </w:tblGrid>
      <w:tr w:rsidR="00310724" w:rsidRPr="00310724" w14:paraId="1859796D" w14:textId="77777777" w:rsidTr="00310724">
        <w:trPr>
          <w:jc w:val="center"/>
        </w:trPr>
        <w:tc>
          <w:tcPr>
            <w:tcW w:w="0" w:type="auto"/>
            <w:tcBorders>
              <w:top w:val="single" w:sz="6" w:space="0" w:color="CCCCCC"/>
              <w:left w:val="single" w:sz="6" w:space="0" w:color="CCCCCC"/>
              <w:bottom w:val="single" w:sz="6" w:space="0" w:color="CCCCCC"/>
              <w:right w:val="single" w:sz="6" w:space="0" w:color="CCCCCC"/>
            </w:tcBorders>
            <w:vAlign w:val="center"/>
            <w:hideMark/>
          </w:tcPr>
          <w:p w14:paraId="06196FA2" w14:textId="77777777" w:rsidR="00310724" w:rsidRPr="00310724" w:rsidRDefault="00310724" w:rsidP="00310724">
            <w:pPr>
              <w:rPr>
                <w:rFonts w:ascii="Verdana" w:eastAsia="Times New Roman" w:hAnsi="Verdana" w:cs="Times New Roman"/>
                <w:color w:val="2A2A2A"/>
                <w:lang w:val="en-US"/>
              </w:rPr>
            </w:pPr>
          </w:p>
          <w:p w14:paraId="18DC4A42" w14:textId="77777777" w:rsidR="00310724" w:rsidRPr="00310724" w:rsidRDefault="00310724" w:rsidP="00310724">
            <w:pPr>
              <w:jc w:val="center"/>
              <w:rPr>
                <w:rFonts w:ascii="Calibri" w:hAnsi="Calibri" w:cs="Times New Roman"/>
                <w:color w:val="2A2A2A"/>
                <w:lang w:val="en-US"/>
              </w:rPr>
            </w:pPr>
            <w:r w:rsidRPr="00310724">
              <w:rPr>
                <w:rFonts w:ascii="Calibri" w:hAnsi="Calibri" w:cs="Times New Roman"/>
                <w:b/>
                <w:bCs/>
                <w:color w:val="2A2A2A"/>
                <w:lang w:val="en-US"/>
              </w:rPr>
              <w:t>Tenure-Track Faculty Position</w:t>
            </w:r>
          </w:p>
          <w:p w14:paraId="5619867D" w14:textId="77777777" w:rsidR="00310724" w:rsidRPr="00310724" w:rsidRDefault="00310724" w:rsidP="00310724">
            <w:pPr>
              <w:jc w:val="center"/>
              <w:rPr>
                <w:rFonts w:ascii="Calibri" w:hAnsi="Calibri" w:cs="Times New Roman"/>
                <w:color w:val="2A2A2A"/>
                <w:lang w:val="en-US"/>
              </w:rPr>
            </w:pPr>
            <w:r w:rsidRPr="00310724">
              <w:rPr>
                <w:rFonts w:ascii="Calibri" w:hAnsi="Calibri" w:cs="Times New Roman"/>
                <w:color w:val="2A2A2A"/>
                <w:lang w:val="en-US"/>
              </w:rPr>
              <w:t>College of Natural and Social Sciences</w:t>
            </w:r>
          </w:p>
          <w:p w14:paraId="2C495250"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 </w:t>
            </w:r>
          </w:p>
          <w:p w14:paraId="13E785EE"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 </w:t>
            </w:r>
          </w:p>
          <w:p w14:paraId="3409BE26" w14:textId="77777777" w:rsidR="00310724" w:rsidRPr="00310724" w:rsidRDefault="00310724" w:rsidP="00310724">
            <w:pPr>
              <w:rPr>
                <w:rFonts w:ascii="Calibri" w:hAnsi="Calibri" w:cs="Times New Roman"/>
                <w:color w:val="2A2A2A"/>
                <w:lang w:val="en-US"/>
              </w:rPr>
            </w:pPr>
            <w:r w:rsidRPr="00310724">
              <w:rPr>
                <w:rFonts w:ascii="Calibri" w:hAnsi="Calibri" w:cs="Times New Roman"/>
                <w:b/>
                <w:bCs/>
                <w:color w:val="2A2A2A"/>
                <w:lang w:val="en-US"/>
              </w:rPr>
              <w:t>Position:</w:t>
            </w:r>
          </w:p>
          <w:p w14:paraId="74D0849A"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Department of Mathematics</w:t>
            </w:r>
          </w:p>
          <w:p w14:paraId="7E7C0F1D"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 </w:t>
            </w:r>
          </w:p>
          <w:p w14:paraId="785CBF72"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Associate/Full Professor of Mathematics (with tenure)</w:t>
            </w:r>
          </w:p>
          <w:p w14:paraId="1929789E"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 </w:t>
            </w:r>
          </w:p>
          <w:p w14:paraId="67051725" w14:textId="77777777" w:rsidR="00310724" w:rsidRPr="00310724" w:rsidRDefault="00310724" w:rsidP="00310724">
            <w:pPr>
              <w:rPr>
                <w:rFonts w:ascii="Calibri" w:hAnsi="Calibri" w:cs="Times New Roman"/>
                <w:color w:val="2A2A2A"/>
                <w:lang w:val="en-US"/>
              </w:rPr>
            </w:pPr>
            <w:r w:rsidRPr="00310724">
              <w:rPr>
                <w:rFonts w:ascii="Calibri" w:hAnsi="Calibri" w:cs="Times New Roman"/>
                <w:b/>
                <w:bCs/>
                <w:color w:val="2A2A2A"/>
                <w:lang w:val="en-US"/>
              </w:rPr>
              <w:t>Starting Date:</w:t>
            </w:r>
          </w:p>
          <w:p w14:paraId="4955C6CD"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August 2019</w:t>
            </w:r>
          </w:p>
          <w:p w14:paraId="7AB87093"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lastRenderedPageBreak/>
              <w:t> </w:t>
            </w:r>
          </w:p>
          <w:p w14:paraId="10C3A9E5" w14:textId="77777777" w:rsidR="00310724" w:rsidRPr="00310724" w:rsidRDefault="00310724" w:rsidP="00310724">
            <w:pPr>
              <w:rPr>
                <w:rFonts w:ascii="Calibri" w:hAnsi="Calibri" w:cs="Times New Roman"/>
                <w:color w:val="2A2A2A"/>
                <w:lang w:val="en-US"/>
              </w:rPr>
            </w:pPr>
            <w:r w:rsidRPr="00310724">
              <w:rPr>
                <w:rFonts w:ascii="Calibri" w:hAnsi="Calibri" w:cs="Times New Roman"/>
                <w:b/>
                <w:bCs/>
                <w:color w:val="2A2A2A"/>
                <w:lang w:val="en-US"/>
              </w:rPr>
              <w:t>Minimum Qualifications:</w:t>
            </w:r>
          </w:p>
          <w:p w14:paraId="3D597EA6" w14:textId="77777777" w:rsidR="00310724" w:rsidRPr="00310724" w:rsidRDefault="00310724" w:rsidP="00310724">
            <w:pPr>
              <w:ind w:left="450" w:hanging="450"/>
              <w:rPr>
                <w:rFonts w:ascii="Calibri" w:hAnsi="Calibri" w:cs="Times New Roman"/>
                <w:color w:val="2A2A2A"/>
                <w:lang w:val="en-US"/>
              </w:rPr>
            </w:pPr>
            <w:r w:rsidRPr="00310724">
              <w:rPr>
                <w:rFonts w:ascii="Calibri" w:hAnsi="Calibri" w:cs="Times New Roman"/>
                <w:color w:val="2A2A2A"/>
                <w:lang w:val="en-US"/>
              </w:rPr>
              <w:t>1)        An earned doctorate (PhD or equivalent) in Mathematics or Mathematics Education or a closely-related discipline (such as Mathematical Sciences or Applied Mathematics) from an accredited institution (or equivalent) is required at the time of application</w:t>
            </w:r>
          </w:p>
          <w:p w14:paraId="2D5C7295" w14:textId="77777777" w:rsidR="00310724" w:rsidRPr="00310724" w:rsidRDefault="00310724" w:rsidP="00310724">
            <w:pPr>
              <w:ind w:left="450" w:hanging="450"/>
              <w:rPr>
                <w:rFonts w:ascii="Calibri" w:hAnsi="Calibri" w:cs="Times New Roman"/>
                <w:color w:val="2A2A2A"/>
                <w:lang w:val="en-US"/>
              </w:rPr>
            </w:pPr>
            <w:r w:rsidRPr="00310724">
              <w:rPr>
                <w:rFonts w:ascii="Calibri" w:hAnsi="Calibri" w:cs="Times New Roman"/>
                <w:color w:val="2A2A2A"/>
                <w:lang w:val="en-US"/>
              </w:rPr>
              <w:t>2)        Evidence of experience coordinating multi-section mathematics courses</w:t>
            </w:r>
          </w:p>
          <w:p w14:paraId="4EA49485" w14:textId="77777777" w:rsidR="00310724" w:rsidRPr="00310724" w:rsidRDefault="00310724" w:rsidP="00310724">
            <w:pPr>
              <w:ind w:left="450" w:hanging="450"/>
              <w:rPr>
                <w:rFonts w:ascii="Calibri" w:hAnsi="Calibri" w:cs="Times New Roman"/>
                <w:color w:val="2A2A2A"/>
                <w:lang w:val="en-US"/>
              </w:rPr>
            </w:pPr>
            <w:r w:rsidRPr="00310724">
              <w:rPr>
                <w:rFonts w:ascii="Calibri" w:hAnsi="Calibri" w:cs="Times New Roman"/>
                <w:color w:val="2A2A2A"/>
                <w:lang w:val="en-US"/>
              </w:rPr>
              <w:t>3)        Demonstrated record of scholarly activity, such as publications and/or grants</w:t>
            </w:r>
          </w:p>
          <w:p w14:paraId="1AE29CB8" w14:textId="77777777" w:rsidR="00310724" w:rsidRPr="00310724" w:rsidRDefault="00310724" w:rsidP="00310724">
            <w:pPr>
              <w:ind w:left="450" w:hanging="450"/>
              <w:rPr>
                <w:rFonts w:ascii="Calibri" w:hAnsi="Calibri" w:cs="Times New Roman"/>
                <w:color w:val="2A2A2A"/>
                <w:lang w:val="en-US"/>
              </w:rPr>
            </w:pPr>
            <w:r w:rsidRPr="00310724">
              <w:rPr>
                <w:rFonts w:ascii="Calibri" w:hAnsi="Calibri" w:cs="Times New Roman"/>
                <w:color w:val="2A2A2A"/>
                <w:lang w:val="en-US"/>
              </w:rPr>
              <w:t>4)        Demonstrated effectiveness teaching undergraduate mathematics courses</w:t>
            </w:r>
          </w:p>
          <w:p w14:paraId="02A2EFA0" w14:textId="77777777" w:rsidR="00310724" w:rsidRPr="00310724" w:rsidRDefault="00310724" w:rsidP="00310724">
            <w:pPr>
              <w:ind w:left="450" w:hanging="450"/>
              <w:rPr>
                <w:rFonts w:ascii="Calibri" w:hAnsi="Calibri" w:cs="Times New Roman"/>
                <w:color w:val="2A2A2A"/>
                <w:lang w:val="en-US"/>
              </w:rPr>
            </w:pPr>
            <w:r w:rsidRPr="00310724">
              <w:rPr>
                <w:rFonts w:ascii="Calibri" w:hAnsi="Calibri" w:cs="Times New Roman"/>
                <w:color w:val="2A2A2A"/>
                <w:lang w:val="en-US"/>
              </w:rPr>
              <w:t>5)        Tenure as an Associate or Full Professor at an accredited bachelor’s-degree-granting institution </w:t>
            </w:r>
          </w:p>
          <w:p w14:paraId="3FCF8A1E"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 </w:t>
            </w:r>
          </w:p>
          <w:p w14:paraId="17F27533" w14:textId="77777777" w:rsidR="00310724" w:rsidRPr="00310724" w:rsidRDefault="00310724" w:rsidP="00310724">
            <w:pPr>
              <w:rPr>
                <w:rFonts w:ascii="Calibri" w:hAnsi="Calibri" w:cs="Times New Roman"/>
                <w:color w:val="2A2A2A"/>
                <w:lang w:val="en-US"/>
              </w:rPr>
            </w:pPr>
            <w:r w:rsidRPr="00310724">
              <w:rPr>
                <w:rFonts w:ascii="Calibri" w:hAnsi="Calibri" w:cs="Times New Roman"/>
                <w:b/>
                <w:bCs/>
                <w:color w:val="2A2A2A"/>
                <w:lang w:val="en-US"/>
              </w:rPr>
              <w:t>Preferred Qualifications:</w:t>
            </w:r>
          </w:p>
          <w:p w14:paraId="4B86D6E8" w14:textId="77777777" w:rsidR="00310724" w:rsidRPr="00310724" w:rsidRDefault="00310724" w:rsidP="00310724">
            <w:pPr>
              <w:ind w:left="450" w:hanging="450"/>
              <w:rPr>
                <w:rFonts w:ascii="Times" w:hAnsi="Times" w:cs="Times New Roman"/>
                <w:color w:val="2A2A2A"/>
                <w:lang w:val="en-US"/>
              </w:rPr>
            </w:pPr>
            <w:r w:rsidRPr="00310724">
              <w:rPr>
                <w:rFonts w:ascii="Calibri" w:hAnsi="Calibri" w:cs="Times New Roman"/>
                <w:color w:val="2A2A2A"/>
                <w:lang w:val="en-US"/>
              </w:rPr>
              <w:t>1)        For candidates with a PhD in Mathematics Education: Master’s degree or higher, or equivalent course work, in Mathematics or a closely-related discipline (such as Mathematical Sciences or Applied Mathematics) from an accredited institution (or equivalent)</w:t>
            </w:r>
          </w:p>
          <w:p w14:paraId="0EEF50A9" w14:textId="77777777" w:rsidR="00310724" w:rsidRPr="00310724" w:rsidRDefault="00310724" w:rsidP="00310724">
            <w:pPr>
              <w:ind w:left="450" w:hanging="450"/>
              <w:rPr>
                <w:rFonts w:ascii="Calibri" w:hAnsi="Calibri" w:cs="Times New Roman"/>
                <w:color w:val="2A2A2A"/>
                <w:lang w:val="en-US"/>
              </w:rPr>
            </w:pPr>
            <w:r w:rsidRPr="00310724">
              <w:rPr>
                <w:rFonts w:ascii="Calibri" w:hAnsi="Calibri" w:cs="Times New Roman"/>
                <w:color w:val="2A2A2A"/>
                <w:lang w:val="en-US"/>
              </w:rPr>
              <w:t>2)        Evidence of experience with instructor training, development, and oversight</w:t>
            </w:r>
          </w:p>
          <w:p w14:paraId="0DF616B9" w14:textId="77777777" w:rsidR="00310724" w:rsidRPr="00310724" w:rsidRDefault="00310724" w:rsidP="00310724">
            <w:pPr>
              <w:ind w:left="450" w:hanging="450"/>
              <w:rPr>
                <w:rFonts w:ascii="Calibri" w:hAnsi="Calibri" w:cs="Times New Roman"/>
                <w:color w:val="2A2A2A"/>
                <w:lang w:val="en-US"/>
              </w:rPr>
            </w:pPr>
            <w:r w:rsidRPr="00310724">
              <w:rPr>
                <w:rFonts w:ascii="Calibri" w:hAnsi="Calibri" w:cs="Times New Roman"/>
                <w:color w:val="2A2A2A"/>
                <w:lang w:val="en-US"/>
              </w:rPr>
              <w:t>3)        Demonstrated record of scholarly activity in undergraduate mathematics education, especially involving general education, precalculus, or calculus courses</w:t>
            </w:r>
          </w:p>
          <w:p w14:paraId="34D27AF1" w14:textId="77777777" w:rsidR="00310724" w:rsidRPr="00310724" w:rsidRDefault="00310724" w:rsidP="00310724">
            <w:pPr>
              <w:ind w:left="450" w:hanging="450"/>
              <w:rPr>
                <w:rFonts w:ascii="Calibri" w:hAnsi="Calibri" w:cs="Times New Roman"/>
                <w:color w:val="2A2A2A"/>
                <w:lang w:val="en-US"/>
              </w:rPr>
            </w:pPr>
            <w:r w:rsidRPr="00310724">
              <w:rPr>
                <w:rFonts w:ascii="Calibri" w:hAnsi="Calibri" w:cs="Times New Roman"/>
                <w:color w:val="2A2A2A"/>
                <w:lang w:val="en-US"/>
              </w:rPr>
              <w:t>4)        Evidence of experience with and/or training in a variety of effective teaching methods</w:t>
            </w:r>
          </w:p>
          <w:p w14:paraId="09C35130"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 </w:t>
            </w:r>
          </w:p>
          <w:p w14:paraId="250E458D" w14:textId="77777777" w:rsidR="00310724" w:rsidRPr="00310724" w:rsidRDefault="00310724" w:rsidP="00310724">
            <w:pPr>
              <w:rPr>
                <w:rFonts w:ascii="Calibri" w:hAnsi="Calibri" w:cs="Times New Roman"/>
                <w:color w:val="2A2A2A"/>
                <w:lang w:val="en-US"/>
              </w:rPr>
            </w:pPr>
            <w:r w:rsidRPr="00310724">
              <w:rPr>
                <w:rFonts w:ascii="Calibri" w:hAnsi="Calibri" w:cs="Times New Roman"/>
                <w:b/>
                <w:bCs/>
                <w:color w:val="2A2A2A"/>
                <w:lang w:val="en-US"/>
              </w:rPr>
              <w:t>Duties:    </w:t>
            </w:r>
          </w:p>
          <w:p w14:paraId="2F8F0505"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The primary professional responsibilities of instructional faculty members are: teaching, research, scholarship and/or creative activity, and service to the University, profession and to the community.  These responsibilities generally include: advising students, participation in campus and system-wide committees, maintaining office hours, working collaboratively and productively with colleagues, and participation in traditional academic functions.</w:t>
            </w:r>
          </w:p>
          <w:p w14:paraId="1CC05FA5"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 </w:t>
            </w:r>
          </w:p>
          <w:p w14:paraId="1B21F3B7"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The successful candidate will be expected to influence the academic advancement of Cal State LA’s students, many of whom are first-generation and minority students. The initial appointment will include coordination responsibilities for some of the department’s multi-section services courses, as well as any associated support courses.  These will either be our general education and elementary subject matter courses, or else our precalculus and calculus courses.  The coordinating responsibilities broadly fall into the following three categories:</w:t>
            </w:r>
          </w:p>
          <w:p w14:paraId="008F84DB"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 </w:t>
            </w:r>
          </w:p>
          <w:p w14:paraId="1CE88314" w14:textId="77777777" w:rsidR="00310724" w:rsidRPr="00310724" w:rsidRDefault="00310724" w:rsidP="00310724">
            <w:pPr>
              <w:ind w:left="360"/>
              <w:rPr>
                <w:rFonts w:ascii="Calibri" w:hAnsi="Calibri" w:cs="Times New Roman"/>
                <w:color w:val="2A2A2A"/>
                <w:lang w:val="en-US"/>
              </w:rPr>
            </w:pPr>
            <w:r w:rsidRPr="00310724">
              <w:rPr>
                <w:rFonts w:ascii="Calibri" w:hAnsi="Calibri" w:cs="Times New Roman"/>
                <w:color w:val="2A2A2A"/>
                <w:lang w:val="en-US"/>
              </w:rPr>
              <w:t>•       Coordination of courses: Overseeing the creation of common final exams/midterms and coordinating their grading; maintaining a common course structure (LMS, online homework, syllabus, pacing guide, assigned textbook exercises, etc.); performing needed advance preparation work for Early Start Math classes; coordinating and communicating with other departments and campus offices as needed.</w:t>
            </w:r>
          </w:p>
          <w:p w14:paraId="1EF94E9D" w14:textId="77777777" w:rsidR="00310724" w:rsidRPr="00310724" w:rsidRDefault="00310724" w:rsidP="00310724">
            <w:pPr>
              <w:ind w:left="360"/>
              <w:rPr>
                <w:rFonts w:ascii="Calibri" w:hAnsi="Calibri" w:cs="Times New Roman"/>
                <w:color w:val="2A2A2A"/>
                <w:lang w:val="en-US"/>
              </w:rPr>
            </w:pPr>
            <w:r w:rsidRPr="00310724">
              <w:rPr>
                <w:rFonts w:ascii="Calibri" w:hAnsi="Calibri" w:cs="Times New Roman"/>
                <w:color w:val="2A2A2A"/>
                <w:lang w:val="en-US"/>
              </w:rPr>
              <w:t>•       Instructor training and evaluation: Developing and implementing instructor training in coordination with CSULA’s Center for Effective Teaching and Learning; performing classroom observations and providing feedback to instructors; setting up novice instructors with mentors; overseeing TA training. </w:t>
            </w:r>
          </w:p>
          <w:p w14:paraId="5D49B2CA" w14:textId="77777777" w:rsidR="00310724" w:rsidRPr="00310724" w:rsidRDefault="00310724" w:rsidP="00310724">
            <w:pPr>
              <w:ind w:left="360"/>
              <w:rPr>
                <w:rFonts w:ascii="Calibri" w:hAnsi="Calibri" w:cs="Times New Roman"/>
                <w:color w:val="2A2A2A"/>
                <w:lang w:val="en-US"/>
              </w:rPr>
            </w:pPr>
            <w:r w:rsidRPr="00310724">
              <w:rPr>
                <w:rFonts w:ascii="Calibri" w:hAnsi="Calibri" w:cs="Times New Roman"/>
                <w:color w:val="2A2A2A"/>
                <w:lang w:val="en-US"/>
              </w:rPr>
              <w:t>•       Assessment and Curriculum: Conducting regular assessment of these courses in terms of tracking and analyzing collected data (pass rates on final exams, course grades, etc.) and suggesting modifications to curriculum and/or instructor training based on the assessment; working with the department’s curriculum committee to modify the course curricula as needed.</w:t>
            </w:r>
          </w:p>
          <w:p w14:paraId="6F5CD818"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 </w:t>
            </w:r>
          </w:p>
          <w:p w14:paraId="57DAF7AB"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 </w:t>
            </w:r>
          </w:p>
          <w:p w14:paraId="065C4B25"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The successful candidate will be committed to the academic success of all of our students and to an environment that acknowledges, encourages, and celebrates diversity and differences. To this end, the successful candidate will work effectively, respectfully, and collaboratively in diverse, multicultural, and inclusive settings. In addition, the successful candidate will be ready to join faculty, staff, students, and administrators in our University’s shared commitment to the principles of engagement, service, and the public good. </w:t>
            </w:r>
          </w:p>
          <w:p w14:paraId="1DBB6CC3"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 </w:t>
            </w:r>
          </w:p>
          <w:p w14:paraId="3A482FA9" w14:textId="77777777" w:rsidR="00310724" w:rsidRPr="00310724" w:rsidRDefault="00310724" w:rsidP="00310724">
            <w:pPr>
              <w:rPr>
                <w:rFonts w:ascii="Calibri" w:hAnsi="Calibri" w:cs="Times New Roman"/>
                <w:color w:val="2A2A2A"/>
                <w:lang w:val="en-US"/>
              </w:rPr>
            </w:pPr>
            <w:r w:rsidRPr="00310724">
              <w:rPr>
                <w:rFonts w:ascii="Calibri" w:hAnsi="Calibri" w:cs="Times New Roman"/>
                <w:b/>
                <w:bCs/>
                <w:color w:val="2A2A2A"/>
                <w:lang w:val="en-US"/>
              </w:rPr>
              <w:t>Salary:</w:t>
            </w:r>
          </w:p>
          <w:p w14:paraId="7E59306C"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Initial salary is commensurate with qualifications and experience.</w:t>
            </w:r>
          </w:p>
          <w:p w14:paraId="3EA38AC2"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 </w:t>
            </w:r>
          </w:p>
          <w:p w14:paraId="230F0121" w14:textId="77777777" w:rsidR="00310724" w:rsidRPr="00310724" w:rsidRDefault="00310724" w:rsidP="00310724">
            <w:pPr>
              <w:rPr>
                <w:rFonts w:ascii="Calibri" w:hAnsi="Calibri" w:cs="Times New Roman"/>
                <w:color w:val="2A2A2A"/>
                <w:lang w:val="en-US"/>
              </w:rPr>
            </w:pPr>
            <w:r w:rsidRPr="00310724">
              <w:rPr>
                <w:rFonts w:ascii="Calibri" w:hAnsi="Calibri" w:cs="Times New Roman"/>
                <w:b/>
                <w:bCs/>
                <w:color w:val="2A2A2A"/>
                <w:lang w:val="en-US"/>
              </w:rPr>
              <w:t>The University:    </w:t>
            </w:r>
          </w:p>
          <w:p w14:paraId="11AB21DD"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California State University, Los Angeles (Cal State LA) is the premier comprehensive public university in the heart of Los Angeles. Cal State LA is ranked number one in the United States for the upward mobility of its students. The University is dedicated to engagement, service, and the public good, offering nationally recognized programs in science, the arts, business, criminal justice, engineering, nursing, education, and the humanities. Founded in 1947, Cal State LA serves more than 28,000 students and more than 240,000 distinguished alumni. A majority of the University’s alumni live in the Los Angeles region, enriching their communities and contributing to the vitality of the local economy. Cal State LA is focused on developing a new bioscience entrepreneurial ecosystem in the Los Angeles and San Gabriel Valley regions through partnerships with local business. To provide increased educational opportunities, Cal State LA recently opened a campus in downtown Los Angeles that offers graduate and undergraduate programs, as well as professional development and certificate programs.The university </w:t>
            </w:r>
            <w:r w:rsidRPr="00310724">
              <w:rPr>
                <w:rFonts w:ascii="Calibri" w:hAnsi="Calibri" w:cs="Times New Roman"/>
                <w:i/>
                <w:iCs/>
                <w:color w:val="2A2A2A"/>
                <w:lang w:val="en-US"/>
              </w:rPr>
              <w:t>is home to the critically acclaimed Luckman Fine Arts Complex, Pat Brown Institute for Public Affairs, Hertzberg-Davis Forensic Science Center, Hydrogen Research and Fueling Facility, Billie Jean King Sports Complex and the TV, Film and Media Center.</w:t>
            </w:r>
          </w:p>
          <w:p w14:paraId="6D3ECAB6" w14:textId="77777777" w:rsidR="00310724" w:rsidRPr="00310724" w:rsidRDefault="00310724" w:rsidP="00310724">
            <w:pPr>
              <w:rPr>
                <w:rFonts w:ascii="Calibri" w:hAnsi="Calibri" w:cs="Times New Roman"/>
                <w:color w:val="2A2A2A"/>
                <w:lang w:val="en-US"/>
              </w:rPr>
            </w:pPr>
            <w:r w:rsidRPr="00310724">
              <w:rPr>
                <w:rFonts w:ascii="Calibri" w:hAnsi="Calibri" w:cs="Times New Roman"/>
                <w:i/>
                <w:iCs/>
                <w:color w:val="2A2A2A"/>
                <w:lang w:val="en-US"/>
              </w:rPr>
              <w:t> </w:t>
            </w:r>
          </w:p>
          <w:p w14:paraId="1CF3A77F" w14:textId="77777777" w:rsidR="00310724" w:rsidRPr="00310724" w:rsidRDefault="00310724" w:rsidP="00310724">
            <w:pPr>
              <w:rPr>
                <w:rFonts w:ascii="Calibri" w:hAnsi="Calibri" w:cs="Times New Roman"/>
                <w:color w:val="2A2A2A"/>
                <w:lang w:val="en-US"/>
              </w:rPr>
            </w:pPr>
            <w:r w:rsidRPr="00310724">
              <w:rPr>
                <w:rFonts w:ascii="Calibri" w:hAnsi="Calibri" w:cs="Times New Roman"/>
                <w:b/>
                <w:bCs/>
                <w:color w:val="2A2A2A"/>
                <w:lang w:val="en-US"/>
              </w:rPr>
              <w:t>The Department:</w:t>
            </w:r>
          </w:p>
          <w:p w14:paraId="4A6D84E2"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The department offers bachelor’s and master’s degrees in Mathematics. Many of our undergraduate majors become high school teachers, and a good proportion of our graduate students become community college professors. Graduate students who intend to go on to a PhD program usually write a master’s thesis. Our graduate teaching associates frequently serve as lead instructors rather than as recitation section leaders. Our department faculty includes awardees of university-wide, system-wide, and regional honors. In addition to serving our majors, the department offers a large number of general education and STEM-service courses.  Although our university is large, our class sizes are small: In Fall 2018, no section has more than 35 students.  More information about our department and programs can be found at www.calstatela.edu/academic/math.</w:t>
            </w:r>
          </w:p>
          <w:p w14:paraId="668FB275"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 </w:t>
            </w:r>
          </w:p>
          <w:p w14:paraId="31BE22F9" w14:textId="77777777" w:rsidR="00310724" w:rsidRPr="00310724" w:rsidRDefault="00310724" w:rsidP="00310724">
            <w:pPr>
              <w:rPr>
                <w:rFonts w:ascii="Calibri" w:hAnsi="Calibri" w:cs="Times New Roman"/>
                <w:color w:val="2A2A2A"/>
                <w:lang w:val="en-US"/>
              </w:rPr>
            </w:pPr>
            <w:r w:rsidRPr="00310724">
              <w:rPr>
                <w:rFonts w:ascii="Calibri" w:hAnsi="Calibri" w:cs="Times New Roman"/>
                <w:b/>
                <w:bCs/>
                <w:color w:val="2A2A2A"/>
                <w:lang w:val="en-US"/>
              </w:rPr>
              <w:t>Required Documentation:</w:t>
            </w:r>
          </w:p>
          <w:p w14:paraId="66507695"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1) a cover letter specifically addressing minimum and preferred qualifications. </w:t>
            </w:r>
          </w:p>
          <w:p w14:paraId="37E220F3"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2) a curriculum vitae.</w:t>
            </w:r>
          </w:p>
          <w:p w14:paraId="7916D68D"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3) a narrative statement describing your commitment to working effectively with faculty, staff, and students in a multicultural/multiethnic urban campus environment with a substantial population of first-generation students.</w:t>
            </w:r>
          </w:p>
          <w:p w14:paraId="7C31DBFA"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4) a list of three professional references.</w:t>
            </w:r>
          </w:p>
          <w:p w14:paraId="1FD0F04C"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5) a university application for employment (</w:t>
            </w:r>
            <w:hyperlink r:id="rId11" w:history="1">
              <w:r w:rsidRPr="00310724">
                <w:rPr>
                  <w:rFonts w:ascii="Calibri" w:hAnsi="Calibri" w:cs="Times New Roman"/>
                  <w:color w:val="954F72"/>
                  <w:lang w:val="en-US"/>
                </w:rPr>
                <w:t>www.calstatela.edu/academic/position</w:t>
              </w:r>
            </w:hyperlink>
            <w:r w:rsidRPr="00310724">
              <w:rPr>
                <w:rFonts w:ascii="Calibri" w:hAnsi="Calibri" w:cs="Times New Roman"/>
                <w:color w:val="2A2A2A"/>
                <w:lang w:val="en-US"/>
              </w:rPr>
              <w:t>).</w:t>
            </w:r>
          </w:p>
          <w:p w14:paraId="2D9F4B6F"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6) unofficial transcripts.</w:t>
            </w:r>
          </w:p>
          <w:p w14:paraId="531DA12A"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 </w:t>
            </w:r>
          </w:p>
          <w:p w14:paraId="32BC98CF" w14:textId="77777777" w:rsidR="00310724" w:rsidRPr="00310724" w:rsidRDefault="00310724" w:rsidP="00310724">
            <w:pPr>
              <w:rPr>
                <w:rFonts w:ascii="Calibri" w:hAnsi="Calibri" w:cs="Times New Roman"/>
                <w:color w:val="2A2A2A"/>
                <w:lang w:val="en-US"/>
              </w:rPr>
            </w:pPr>
            <w:r w:rsidRPr="00310724">
              <w:rPr>
                <w:rFonts w:ascii="Calibri" w:hAnsi="Calibri" w:cs="Times New Roman"/>
                <w:b/>
                <w:bCs/>
                <w:color w:val="2A2A2A"/>
                <w:lang w:val="en-US"/>
              </w:rPr>
              <w:t>Finalists will be required to submit: </w:t>
            </w:r>
          </w:p>
          <w:p w14:paraId="083EFACB"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1) official transcripts.</w:t>
            </w:r>
          </w:p>
          <w:p w14:paraId="7327FD0F"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2) three current letters of recommendation.</w:t>
            </w:r>
          </w:p>
          <w:p w14:paraId="602414F2"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 </w:t>
            </w:r>
          </w:p>
          <w:p w14:paraId="6344625A"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Employment is contingent upon proof of eligibility to work in the United States. </w:t>
            </w:r>
          </w:p>
          <w:p w14:paraId="517DF9C0" w14:textId="77777777" w:rsidR="00310724" w:rsidRPr="00310724" w:rsidRDefault="00310724" w:rsidP="00310724">
            <w:pPr>
              <w:rPr>
                <w:rFonts w:ascii="Calibri" w:hAnsi="Calibri" w:cs="Times New Roman"/>
                <w:color w:val="2A2A2A"/>
                <w:lang w:val="en-US"/>
              </w:rPr>
            </w:pPr>
            <w:r w:rsidRPr="00310724">
              <w:rPr>
                <w:rFonts w:ascii="Calibri" w:hAnsi="Calibri" w:cs="Times New Roman"/>
                <w:b/>
                <w:bCs/>
                <w:color w:val="2A2A2A"/>
                <w:lang w:val="en-US"/>
              </w:rPr>
              <w:t> </w:t>
            </w:r>
          </w:p>
          <w:p w14:paraId="68E31988" w14:textId="77777777" w:rsidR="00310724" w:rsidRPr="00310724" w:rsidRDefault="00310724" w:rsidP="00310724">
            <w:pPr>
              <w:rPr>
                <w:rFonts w:ascii="Calibri" w:hAnsi="Calibri" w:cs="Times New Roman"/>
                <w:color w:val="2A2A2A"/>
                <w:lang w:val="en-US"/>
              </w:rPr>
            </w:pPr>
            <w:r w:rsidRPr="00310724">
              <w:rPr>
                <w:rFonts w:ascii="Calibri" w:hAnsi="Calibri" w:cs="Times New Roman"/>
                <w:b/>
                <w:bCs/>
                <w:color w:val="2A2A2A"/>
                <w:lang w:val="en-US"/>
              </w:rPr>
              <w:t>Application:</w:t>
            </w:r>
          </w:p>
          <w:p w14:paraId="6B576DFD"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Review of applications will begin October 22, 2018, and will continue until the position is filled.</w:t>
            </w:r>
          </w:p>
          <w:p w14:paraId="14237F38" w14:textId="77777777" w:rsidR="00310724" w:rsidRPr="00310724" w:rsidRDefault="00310724" w:rsidP="00310724">
            <w:pPr>
              <w:rPr>
                <w:rFonts w:ascii="Calibri" w:hAnsi="Calibri" w:cs="Times New Roman"/>
                <w:color w:val="2A2A2A"/>
                <w:lang w:val="en-US"/>
              </w:rPr>
            </w:pPr>
            <w:r w:rsidRPr="00310724">
              <w:rPr>
                <w:rFonts w:ascii="Calibri" w:hAnsi="Calibri" w:cs="Times New Roman"/>
                <w:b/>
                <w:bCs/>
                <w:color w:val="2A2A2A"/>
                <w:lang w:val="en-US"/>
              </w:rPr>
              <w:t> </w:t>
            </w:r>
          </w:p>
          <w:p w14:paraId="30D44802"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Applications are accepted only through (https://www.mathjobs.org/jobs/jobs/12544).</w:t>
            </w:r>
          </w:p>
          <w:p w14:paraId="5ADB4533" w14:textId="77777777" w:rsidR="00310724" w:rsidRPr="00310724" w:rsidRDefault="00310724" w:rsidP="00310724">
            <w:pPr>
              <w:rPr>
                <w:rFonts w:ascii="Calibri" w:hAnsi="Calibri" w:cs="Times New Roman"/>
                <w:color w:val="2A2A2A"/>
                <w:lang w:val="en-US"/>
              </w:rPr>
            </w:pPr>
            <w:r w:rsidRPr="00310724">
              <w:rPr>
                <w:rFonts w:ascii="Calibri" w:hAnsi="Calibri" w:cs="Times New Roman"/>
                <w:b/>
                <w:bCs/>
                <w:color w:val="2A2A2A"/>
                <w:lang w:val="en-US"/>
              </w:rPr>
              <w:t> </w:t>
            </w:r>
          </w:p>
          <w:p w14:paraId="28FA9284"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Please address all questions to the search committee chair (Mike Krebs) at: </w:t>
            </w:r>
            <w:hyperlink r:id="rId12" w:history="1">
              <w:r w:rsidRPr="00310724">
                <w:rPr>
                  <w:rFonts w:ascii="Calibri" w:hAnsi="Calibri" w:cs="Times New Roman"/>
                  <w:color w:val="954F72"/>
                  <w:lang w:val="en-US"/>
                </w:rPr>
                <w:t>mkrebs@calstatela.edu</w:t>
              </w:r>
            </w:hyperlink>
            <w:r w:rsidRPr="00310724">
              <w:rPr>
                <w:rFonts w:ascii="Calibri" w:hAnsi="Calibri" w:cs="Times New Roman"/>
                <w:color w:val="2A2A2A"/>
                <w:lang w:val="en-US"/>
              </w:rPr>
              <w:t>or 323-343-2150.</w:t>
            </w:r>
          </w:p>
          <w:p w14:paraId="2FD39564" w14:textId="77777777" w:rsidR="00310724" w:rsidRPr="00310724" w:rsidRDefault="00310724" w:rsidP="00310724">
            <w:pPr>
              <w:rPr>
                <w:rFonts w:ascii="Calibri" w:hAnsi="Calibri" w:cs="Times New Roman"/>
                <w:color w:val="2A2A2A"/>
                <w:lang w:val="en-US"/>
              </w:rPr>
            </w:pPr>
            <w:r w:rsidRPr="00310724">
              <w:rPr>
                <w:rFonts w:ascii="Calibri" w:hAnsi="Calibri" w:cs="Times New Roman"/>
                <w:color w:val="2A2A2A"/>
                <w:lang w:val="en-US"/>
              </w:rPr>
              <w:t> </w:t>
            </w:r>
          </w:p>
          <w:p w14:paraId="6316E316" w14:textId="77777777" w:rsidR="00310724" w:rsidRPr="00310724" w:rsidRDefault="00310724" w:rsidP="00310724">
            <w:pPr>
              <w:spacing w:after="288"/>
              <w:rPr>
                <w:rFonts w:ascii="Times New Roman" w:hAnsi="Times New Roman" w:cs="Times New Roman"/>
                <w:color w:val="2A2A2A"/>
                <w:lang w:val="en-US"/>
              </w:rPr>
            </w:pPr>
            <w:r w:rsidRPr="00310724">
              <w:rPr>
                <w:rFonts w:ascii="Calibri" w:hAnsi="Calibri" w:cs="Times New Roman"/>
                <w:color w:val="333333"/>
                <w:lang w:val="en-US"/>
              </w:rPr>
              <w:t>Note: The person holding this position is considered a "mandated reporter" under the California Child Abuse and Neglect Reporting Act and is required to comply with the requirements set forth in CSU Executive Order 1083 as a condition of employment.</w:t>
            </w:r>
          </w:p>
          <w:p w14:paraId="0012A0F5" w14:textId="77777777" w:rsidR="00310724" w:rsidRPr="00310724" w:rsidRDefault="00310724" w:rsidP="00310724">
            <w:pPr>
              <w:spacing w:after="288"/>
              <w:rPr>
                <w:rFonts w:ascii="Times New Roman" w:hAnsi="Times New Roman" w:cs="Times New Roman"/>
                <w:color w:val="2A2A2A"/>
                <w:lang w:val="en-US"/>
              </w:rPr>
            </w:pPr>
            <w:r w:rsidRPr="00310724">
              <w:rPr>
                <w:rFonts w:ascii="Calibri" w:hAnsi="Calibri" w:cs="Times New Roman"/>
                <w:color w:val="333333"/>
                <w:lang w:val="en-US"/>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65B581F0" w14:textId="77777777" w:rsidR="00310724" w:rsidRPr="00310724" w:rsidRDefault="00310724" w:rsidP="00310724">
            <w:pPr>
              <w:spacing w:after="288"/>
              <w:rPr>
                <w:rFonts w:ascii="Times New Roman" w:hAnsi="Times New Roman" w:cs="Times New Roman"/>
                <w:color w:val="2A2A2A"/>
                <w:lang w:val="en-US"/>
              </w:rPr>
            </w:pPr>
            <w:r w:rsidRPr="00310724">
              <w:rPr>
                <w:rFonts w:ascii="Calibri" w:hAnsi="Calibri" w:cs="Times New Roman"/>
                <w:color w:val="333333"/>
                <w:lang w:val="en-US"/>
              </w:rPr>
              <w:t>In addition to meeting fully its obligations under federal and state law, Cal State LA is committed to creating a community in which a diverse population can live, work and learn in an atmosphere of tolerance, civility and respect for the rights and sensibilities of each individual. To that end, all qualified individuals will receive equal consideration without regard to economic status, race, ethnicity, color, religion, marital status, pregnancy, national origin or cultural background, political views, sex, sexual orientation, gender identification, age, disability, disabled veteran or Vietnam era veteran status.</w:t>
            </w:r>
          </w:p>
          <w:p w14:paraId="7F46B119" w14:textId="77777777" w:rsidR="00310724" w:rsidRPr="00310724" w:rsidRDefault="00310724" w:rsidP="00310724">
            <w:pPr>
              <w:spacing w:after="288"/>
              <w:jc w:val="center"/>
              <w:rPr>
                <w:rFonts w:ascii="Times New Roman" w:hAnsi="Times New Roman" w:cs="Times New Roman"/>
                <w:color w:val="2A2A2A"/>
                <w:lang w:val="en-US"/>
              </w:rPr>
            </w:pPr>
            <w:r w:rsidRPr="00310724">
              <w:rPr>
                <w:rFonts w:ascii="Calibri" w:hAnsi="Calibri" w:cs="Times New Roman"/>
                <w:color w:val="333333"/>
                <w:lang w:val="en-US"/>
              </w:rPr>
              <w:t>AN EQUAL OPPORTUNITY/TITLE IX EMPLOYER</w:t>
            </w:r>
          </w:p>
          <w:p w14:paraId="5604FC8C" w14:textId="77777777" w:rsidR="00310724" w:rsidRPr="00310724" w:rsidRDefault="00310724" w:rsidP="00310724">
            <w:pPr>
              <w:spacing w:after="288"/>
              <w:rPr>
                <w:rFonts w:ascii="Times New Roman" w:hAnsi="Times New Roman" w:cs="Times New Roman"/>
                <w:color w:val="2A2A2A"/>
                <w:lang w:val="en-US"/>
              </w:rPr>
            </w:pPr>
            <w:r w:rsidRPr="00310724">
              <w:rPr>
                <w:rFonts w:ascii="Calibri" w:hAnsi="Calibri" w:cs="Times New Roman"/>
                <w:color w:val="333333"/>
                <w:lang w:val="en-US"/>
              </w:rPr>
              <w:t>Upon request, reasonable accommodation will be provided to individuals with protected disabilities to (a) complete the employment process and (b) perform essential job functions when this does not cause undue hardship.</w:t>
            </w:r>
          </w:p>
        </w:tc>
      </w:tr>
    </w:tbl>
    <w:p w14:paraId="3B941A06" w14:textId="77777777" w:rsidR="00310724" w:rsidRPr="00310724" w:rsidRDefault="00310724" w:rsidP="00310724">
      <w:pPr>
        <w:rPr>
          <w:rFonts w:ascii="Verdana" w:eastAsia="Times New Roman" w:hAnsi="Verdana" w:cs="Times New Roman"/>
          <w:color w:val="2A2A2A"/>
          <w:sz w:val="20"/>
          <w:szCs w:val="20"/>
          <w:lang w:val="en-US"/>
        </w:rPr>
      </w:pPr>
      <w:r w:rsidRPr="00310724">
        <w:rPr>
          <w:rFonts w:ascii="Verdana" w:eastAsia="Times New Roman" w:hAnsi="Verdana" w:cs="Times New Roman"/>
          <w:color w:val="2A2A2A"/>
          <w:sz w:val="20"/>
          <w:szCs w:val="20"/>
          <w:lang w:val="en-US"/>
        </w:rPr>
        <w:lastRenderedPageBreak/>
        <w:br/>
      </w:r>
    </w:p>
    <w:p w14:paraId="3BB72056" w14:textId="77777777" w:rsidR="00262D54" w:rsidRDefault="00262D54"/>
    <w:sectPr w:rsidR="00262D54" w:rsidSect="001504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1C7B"/>
    <w:multiLevelType w:val="multilevel"/>
    <w:tmpl w:val="B324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57603"/>
    <w:multiLevelType w:val="multilevel"/>
    <w:tmpl w:val="337E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E33285"/>
    <w:multiLevelType w:val="multilevel"/>
    <w:tmpl w:val="B2FE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24"/>
    <w:rsid w:val="00150413"/>
    <w:rsid w:val="00262D54"/>
    <w:rsid w:val="00310724"/>
    <w:rsid w:val="00FE4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69E5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2">
    <w:name w:val="heading 2"/>
    <w:basedOn w:val="Normal"/>
    <w:link w:val="Heading2Char"/>
    <w:uiPriority w:val="9"/>
    <w:qFormat/>
    <w:rsid w:val="00310724"/>
    <w:pPr>
      <w:spacing w:before="100" w:beforeAutospacing="1" w:after="100" w:afterAutospacing="1"/>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0724"/>
    <w:rPr>
      <w:rFonts w:ascii="Times" w:hAnsi="Times"/>
      <w:b/>
      <w:bCs/>
      <w:sz w:val="36"/>
      <w:szCs w:val="36"/>
    </w:rPr>
  </w:style>
  <w:style w:type="character" w:styleId="Hyperlink">
    <w:name w:val="Hyperlink"/>
    <w:basedOn w:val="DefaultParagraphFont"/>
    <w:uiPriority w:val="99"/>
    <w:semiHidden/>
    <w:unhideWhenUsed/>
    <w:rsid w:val="00310724"/>
  </w:style>
  <w:style w:type="character" w:styleId="Strong">
    <w:name w:val="Strong"/>
    <w:basedOn w:val="DefaultParagraphFont"/>
    <w:uiPriority w:val="22"/>
    <w:qFormat/>
    <w:rsid w:val="00310724"/>
    <w:rPr>
      <w:b/>
      <w:bCs/>
    </w:rPr>
  </w:style>
  <w:style w:type="character" w:customStyle="1" w:styleId="sml">
    <w:name w:val="sml"/>
    <w:basedOn w:val="DefaultParagraphFont"/>
    <w:rsid w:val="00310724"/>
  </w:style>
  <w:style w:type="paragraph" w:styleId="NormalWeb">
    <w:name w:val="Normal (Web)"/>
    <w:basedOn w:val="Normal"/>
    <w:uiPriority w:val="99"/>
    <w:unhideWhenUsed/>
    <w:rsid w:val="00310724"/>
    <w:pPr>
      <w:spacing w:before="100" w:beforeAutospacing="1" w:after="100" w:afterAutospacing="1"/>
    </w:pPr>
    <w:rPr>
      <w:rFonts w:ascii="Times" w:hAnsi="Times" w:cs="Times New Roman"/>
      <w:sz w:val="20"/>
      <w:szCs w:val="20"/>
      <w:lang w:val="en-US"/>
    </w:rPr>
  </w:style>
  <w:style w:type="character" w:styleId="Emphasis">
    <w:name w:val="Emphasis"/>
    <w:basedOn w:val="DefaultParagraphFont"/>
    <w:uiPriority w:val="20"/>
    <w:qFormat/>
    <w:rsid w:val="0031072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2">
    <w:name w:val="heading 2"/>
    <w:basedOn w:val="Normal"/>
    <w:link w:val="Heading2Char"/>
    <w:uiPriority w:val="9"/>
    <w:qFormat/>
    <w:rsid w:val="00310724"/>
    <w:pPr>
      <w:spacing w:before="100" w:beforeAutospacing="1" w:after="100" w:afterAutospacing="1"/>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0724"/>
    <w:rPr>
      <w:rFonts w:ascii="Times" w:hAnsi="Times"/>
      <w:b/>
      <w:bCs/>
      <w:sz w:val="36"/>
      <w:szCs w:val="36"/>
    </w:rPr>
  </w:style>
  <w:style w:type="character" w:styleId="Hyperlink">
    <w:name w:val="Hyperlink"/>
    <w:basedOn w:val="DefaultParagraphFont"/>
    <w:uiPriority w:val="99"/>
    <w:semiHidden/>
    <w:unhideWhenUsed/>
    <w:rsid w:val="00310724"/>
  </w:style>
  <w:style w:type="character" w:styleId="Strong">
    <w:name w:val="Strong"/>
    <w:basedOn w:val="DefaultParagraphFont"/>
    <w:uiPriority w:val="22"/>
    <w:qFormat/>
    <w:rsid w:val="00310724"/>
    <w:rPr>
      <w:b/>
      <w:bCs/>
    </w:rPr>
  </w:style>
  <w:style w:type="character" w:customStyle="1" w:styleId="sml">
    <w:name w:val="sml"/>
    <w:basedOn w:val="DefaultParagraphFont"/>
    <w:rsid w:val="00310724"/>
  </w:style>
  <w:style w:type="paragraph" w:styleId="NormalWeb">
    <w:name w:val="Normal (Web)"/>
    <w:basedOn w:val="Normal"/>
    <w:uiPriority w:val="99"/>
    <w:unhideWhenUsed/>
    <w:rsid w:val="00310724"/>
    <w:pPr>
      <w:spacing w:before="100" w:beforeAutospacing="1" w:after="100" w:afterAutospacing="1"/>
    </w:pPr>
    <w:rPr>
      <w:rFonts w:ascii="Times" w:hAnsi="Times" w:cs="Times New Roman"/>
      <w:sz w:val="20"/>
      <w:szCs w:val="20"/>
      <w:lang w:val="en-US"/>
    </w:rPr>
  </w:style>
  <w:style w:type="character" w:styleId="Emphasis">
    <w:name w:val="Emphasis"/>
    <w:basedOn w:val="DefaultParagraphFont"/>
    <w:uiPriority w:val="20"/>
    <w:qFormat/>
    <w:rsid w:val="003107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87198">
      <w:bodyDiv w:val="1"/>
      <w:marLeft w:val="0"/>
      <w:marRight w:val="0"/>
      <w:marTop w:val="0"/>
      <w:marBottom w:val="0"/>
      <w:divBdr>
        <w:top w:val="none" w:sz="0" w:space="0" w:color="auto"/>
        <w:left w:val="none" w:sz="0" w:space="0" w:color="auto"/>
        <w:bottom w:val="none" w:sz="0" w:space="0" w:color="auto"/>
        <w:right w:val="none" w:sz="0" w:space="0" w:color="auto"/>
      </w:divBdr>
      <w:divsChild>
        <w:div w:id="849179086">
          <w:marLeft w:val="0"/>
          <w:marRight w:val="0"/>
          <w:marTop w:val="0"/>
          <w:marBottom w:val="0"/>
          <w:divBdr>
            <w:top w:val="none" w:sz="0" w:space="0" w:color="auto"/>
            <w:left w:val="none" w:sz="0" w:space="0" w:color="auto"/>
            <w:bottom w:val="none" w:sz="0" w:space="0" w:color="auto"/>
            <w:right w:val="none" w:sz="0" w:space="0" w:color="auto"/>
          </w:divBdr>
          <w:divsChild>
            <w:div w:id="351537861">
              <w:marLeft w:val="0"/>
              <w:marRight w:val="0"/>
              <w:marTop w:val="0"/>
              <w:marBottom w:val="0"/>
              <w:divBdr>
                <w:top w:val="none" w:sz="0" w:space="0" w:color="auto"/>
                <w:left w:val="none" w:sz="0" w:space="0" w:color="auto"/>
                <w:bottom w:val="none" w:sz="0" w:space="0" w:color="auto"/>
                <w:right w:val="none" w:sz="0" w:space="0" w:color="auto"/>
              </w:divBdr>
              <w:divsChild>
                <w:div w:id="1420832084">
                  <w:marLeft w:val="0"/>
                  <w:marRight w:val="0"/>
                  <w:marTop w:val="0"/>
                  <w:marBottom w:val="0"/>
                  <w:divBdr>
                    <w:top w:val="none" w:sz="0" w:space="0" w:color="auto"/>
                    <w:left w:val="none" w:sz="0" w:space="0" w:color="auto"/>
                    <w:bottom w:val="none" w:sz="0" w:space="0" w:color="auto"/>
                    <w:right w:val="none" w:sz="0" w:space="0" w:color="auto"/>
                  </w:divBdr>
                </w:div>
                <w:div w:id="5027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6196">
          <w:marLeft w:val="0"/>
          <w:marRight w:val="0"/>
          <w:marTop w:val="0"/>
          <w:marBottom w:val="0"/>
          <w:divBdr>
            <w:top w:val="none" w:sz="0" w:space="0" w:color="auto"/>
            <w:left w:val="none" w:sz="0" w:space="0" w:color="auto"/>
            <w:bottom w:val="none" w:sz="0" w:space="0" w:color="auto"/>
            <w:right w:val="none" w:sz="0" w:space="0" w:color="auto"/>
          </w:divBdr>
        </w:div>
        <w:div w:id="1073550059">
          <w:marLeft w:val="0"/>
          <w:marRight w:val="0"/>
          <w:marTop w:val="0"/>
          <w:marBottom w:val="0"/>
          <w:divBdr>
            <w:top w:val="none" w:sz="0" w:space="0" w:color="auto"/>
            <w:left w:val="none" w:sz="0" w:space="0" w:color="auto"/>
            <w:bottom w:val="none" w:sz="0" w:space="0" w:color="auto"/>
            <w:right w:val="none" w:sz="0" w:space="0" w:color="auto"/>
          </w:divBdr>
        </w:div>
        <w:div w:id="4662408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lstatela.edu/academic/position" TargetMode="External"/><Relationship Id="rId12" Type="http://schemas.openxmlformats.org/officeDocument/2006/relationships/hyperlink" Target="mailto:mkrebs@calstatela.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mathjobs.org/jobs/CalStateLA" TargetMode="External"/><Relationship Id="rId7" Type="http://schemas.openxmlformats.org/officeDocument/2006/relationships/hyperlink" Target="https://www.mathjobs.org/jobs/CalStateLA/AFP2018" TargetMode="External"/><Relationship Id="rId8" Type="http://schemas.openxmlformats.org/officeDocument/2006/relationships/hyperlink" Target="https://www.mathjobs.org/jobs?joblist-517-12544----m" TargetMode="External"/><Relationship Id="rId9" Type="http://schemas.openxmlformats.org/officeDocument/2006/relationships/hyperlink" Target="http://www.calstatela.edu/academic/math" TargetMode="External"/><Relationship Id="rId10" Type="http://schemas.openxmlformats.org/officeDocument/2006/relationships/hyperlink" Target="mailto:mkrebs@calstate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1549</Words>
  <Characters>8835</Characters>
  <Application>Microsoft Macintosh Word</Application>
  <DocSecurity>0</DocSecurity>
  <Lines>73</Lines>
  <Paragraphs>20</Paragraphs>
  <ScaleCrop>false</ScaleCrop>
  <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2</cp:revision>
  <dcterms:created xsi:type="dcterms:W3CDTF">2018-09-20T20:09:00Z</dcterms:created>
  <dcterms:modified xsi:type="dcterms:W3CDTF">2018-09-20T20:14:00Z</dcterms:modified>
</cp:coreProperties>
</file>