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71C" w:rsidRDefault="0059371C" w:rsidP="0059371C">
      <w:pPr>
        <w:spacing w:after="0" w:line="240" w:lineRule="auto"/>
      </w:pPr>
      <w:r>
        <w:t>Position Title</w:t>
      </w:r>
      <w:r w:rsidR="009F004B">
        <w:t>:</w:t>
      </w:r>
      <w:r>
        <w:tab/>
      </w:r>
      <w:r w:rsidRPr="009C35CD">
        <w:rPr>
          <w:b/>
        </w:rPr>
        <w:t>Department Chair Math &amp; Statistics</w:t>
      </w:r>
    </w:p>
    <w:p w:rsidR="00F96761" w:rsidRDefault="0059371C" w:rsidP="00F96761">
      <w:pPr>
        <w:spacing w:after="0" w:line="240" w:lineRule="auto"/>
      </w:pPr>
      <w:r w:rsidRPr="009C35CD">
        <w:rPr>
          <w:b/>
        </w:rPr>
        <w:t>Position Number</w:t>
      </w:r>
      <w:r w:rsidR="009F004B">
        <w:rPr>
          <w:b/>
        </w:rPr>
        <w:t>:</w:t>
      </w:r>
      <w:r w:rsidR="00F96761">
        <w:rPr>
          <w:b/>
        </w:rPr>
        <w:t xml:space="preserve">  </w:t>
      </w:r>
      <w:bookmarkStart w:id="0" w:name="_GoBack"/>
      <w:bookmarkEnd w:id="0"/>
      <w:r w:rsidRPr="009C35CD">
        <w:rPr>
          <w:b/>
        </w:rPr>
        <w:t>4062</w:t>
      </w:r>
      <w:r w:rsidR="00F96761">
        <w:rPr>
          <w:b/>
        </w:rPr>
        <w:t xml:space="preserve">/ </w:t>
      </w:r>
      <w:r w:rsidR="00F96761">
        <w:t>Vacancy Number:</w:t>
      </w:r>
      <w:r w:rsidR="00F96761">
        <w:t xml:space="preserve"> </w:t>
      </w:r>
      <w:r w:rsidR="00F96761">
        <w:t>E432</w:t>
      </w:r>
    </w:p>
    <w:p w:rsidR="0059371C" w:rsidRDefault="0059371C" w:rsidP="0059371C">
      <w:pPr>
        <w:spacing w:after="0" w:line="240" w:lineRule="auto"/>
      </w:pPr>
      <w:r>
        <w:t>Location of Workplace</w:t>
      </w:r>
      <w:r w:rsidR="009F004B">
        <w:t>:</w:t>
      </w:r>
      <w:r>
        <w:tab/>
      </w:r>
      <w:r w:rsidR="00F96761">
        <w:tab/>
      </w:r>
      <w:r>
        <w:t>Main UNCW Campus</w:t>
      </w:r>
    </w:p>
    <w:p w:rsidR="0059371C" w:rsidRDefault="0059371C" w:rsidP="0059371C">
      <w:pPr>
        <w:spacing w:after="0" w:line="240" w:lineRule="auto"/>
      </w:pPr>
      <w:r>
        <w:t>Months Per Year</w:t>
      </w:r>
      <w:r w:rsidR="009F004B">
        <w:t>:</w:t>
      </w:r>
      <w:r>
        <w:tab/>
      </w:r>
      <w:r w:rsidR="00F96761">
        <w:tab/>
      </w:r>
      <w:r>
        <w:t>12 Months</w:t>
      </w:r>
    </w:p>
    <w:p w:rsidR="0059371C" w:rsidRDefault="0059371C" w:rsidP="0059371C">
      <w:pPr>
        <w:spacing w:after="0" w:line="240" w:lineRule="auto"/>
      </w:pPr>
      <w:r>
        <w:t>Position Type</w:t>
      </w:r>
      <w:r w:rsidR="009F004B">
        <w:t>:</w:t>
      </w:r>
      <w:r>
        <w:tab/>
      </w:r>
      <w:r w:rsidR="00F96761">
        <w:tab/>
      </w:r>
      <w:r w:rsidR="00F96761">
        <w:tab/>
      </w:r>
      <w:r>
        <w:t>Permanent</w:t>
      </w:r>
    </w:p>
    <w:p w:rsidR="0059371C" w:rsidRDefault="0059371C" w:rsidP="0059371C">
      <w:pPr>
        <w:spacing w:after="0" w:line="240" w:lineRule="auto"/>
      </w:pPr>
      <w:r>
        <w:t>Job Posting Date</w:t>
      </w:r>
      <w:r w:rsidR="009F004B">
        <w:t>:</w:t>
      </w:r>
      <w:r>
        <w:tab/>
      </w:r>
      <w:r w:rsidR="00F96761">
        <w:tab/>
      </w:r>
      <w:r>
        <w:t>01/08/2020</w:t>
      </w:r>
    </w:p>
    <w:p w:rsidR="0059371C" w:rsidRDefault="0059371C" w:rsidP="0059371C">
      <w:pPr>
        <w:spacing w:after="0" w:line="240" w:lineRule="auto"/>
      </w:pPr>
      <w:r w:rsidRPr="009F004B">
        <w:rPr>
          <w:b/>
        </w:rPr>
        <w:t>Priority Consideration Date</w:t>
      </w:r>
      <w:r w:rsidR="009F004B">
        <w:t>:</w:t>
      </w:r>
      <w:r>
        <w:tab/>
        <w:t>02/10/2020</w:t>
      </w:r>
    </w:p>
    <w:p w:rsidR="0059371C" w:rsidRDefault="0059371C" w:rsidP="0059371C">
      <w:pPr>
        <w:spacing w:after="0" w:line="240" w:lineRule="auto"/>
      </w:pPr>
    </w:p>
    <w:p w:rsidR="0059371C" w:rsidRDefault="0059371C" w:rsidP="0059371C">
      <w:pPr>
        <w:spacing w:after="0" w:line="240" w:lineRule="auto"/>
      </w:pPr>
    </w:p>
    <w:p w:rsidR="0059371C" w:rsidRPr="0059371C" w:rsidRDefault="0059371C" w:rsidP="0059371C">
      <w:pPr>
        <w:spacing w:after="0" w:line="240" w:lineRule="auto"/>
        <w:rPr>
          <w:b/>
        </w:rPr>
      </w:pPr>
      <w:r w:rsidRPr="0059371C">
        <w:rPr>
          <w:b/>
        </w:rPr>
        <w:t>Brief Summary of Work for this Position</w:t>
      </w:r>
      <w:r w:rsidRPr="0059371C">
        <w:rPr>
          <w:b/>
        </w:rPr>
        <w:tab/>
      </w:r>
    </w:p>
    <w:p w:rsidR="0059371C" w:rsidRDefault="0059371C" w:rsidP="0059371C">
      <w:pPr>
        <w:spacing w:after="0" w:line="240" w:lineRule="auto"/>
      </w:pPr>
      <w:r>
        <w:t>The University of North Carolina Wilmington invites applications for the position of Chair of the Department of Mathematics and Statistics (http://www.uncw.edu/math). We seek candidates with an outstanding reputation within the academic community who will bring vision and dynamic leadership to a diverse and multidisciplinary department with both undergraduate and graduate programs.</w:t>
      </w:r>
    </w:p>
    <w:p w:rsidR="0059371C" w:rsidRDefault="0059371C" w:rsidP="0059371C">
      <w:pPr>
        <w:spacing w:after="0" w:line="240" w:lineRule="auto"/>
      </w:pPr>
    </w:p>
    <w:p w:rsidR="0059371C" w:rsidRDefault="0059371C" w:rsidP="0059371C">
      <w:pPr>
        <w:spacing w:after="0" w:line="240" w:lineRule="auto"/>
      </w:pPr>
      <w:r>
        <w:t xml:space="preserve">Department Chair </w:t>
      </w:r>
      <w:proofErr w:type="gramStart"/>
      <w:r>
        <w:t>will be expected</w:t>
      </w:r>
      <w:proofErr w:type="gramEnd"/>
      <w:r>
        <w:t xml:space="preserve"> to perform the following duties:</w:t>
      </w:r>
    </w:p>
    <w:p w:rsidR="0059371C" w:rsidRDefault="0059371C" w:rsidP="0059371C">
      <w:pPr>
        <w:spacing w:after="0" w:line="240" w:lineRule="auto"/>
      </w:pPr>
      <w:r>
        <w:t>- Represent the department to UNCW’s administration and outside constituencies.</w:t>
      </w:r>
    </w:p>
    <w:p w:rsidR="0059371C" w:rsidRDefault="0059371C" w:rsidP="0059371C">
      <w:pPr>
        <w:spacing w:after="0" w:line="240" w:lineRule="auto"/>
      </w:pPr>
      <w:r>
        <w:t>– Advocate for the mission of the department to the administration and outside constituencies.</w:t>
      </w:r>
    </w:p>
    <w:p w:rsidR="0059371C" w:rsidRDefault="0059371C" w:rsidP="0059371C">
      <w:pPr>
        <w:spacing w:after="0" w:line="240" w:lineRule="auto"/>
      </w:pPr>
      <w:r>
        <w:t>– Mentor and serve as a facilitator for the faculty and staff within the department as they carry out their mission.</w:t>
      </w:r>
    </w:p>
    <w:p w:rsidR="0059371C" w:rsidRDefault="0059371C" w:rsidP="0059371C">
      <w:pPr>
        <w:spacing w:after="0" w:line="240" w:lineRule="auto"/>
      </w:pPr>
      <w:r>
        <w:t>– Serve as an administrator of the department in accomplishing necessary managerial tasks. The Chair teaches one course per semester at the undergraduate or graduate level.</w:t>
      </w:r>
    </w:p>
    <w:p w:rsidR="0059371C" w:rsidRDefault="0059371C" w:rsidP="0059371C">
      <w:pPr>
        <w:spacing w:after="0" w:line="240" w:lineRule="auto"/>
      </w:pPr>
    </w:p>
    <w:p w:rsidR="0059371C" w:rsidRPr="0059371C" w:rsidRDefault="0059371C" w:rsidP="0059371C">
      <w:pPr>
        <w:spacing w:after="0" w:line="240" w:lineRule="auto"/>
        <w:rPr>
          <w:b/>
        </w:rPr>
      </w:pPr>
      <w:r w:rsidRPr="0059371C">
        <w:rPr>
          <w:b/>
        </w:rPr>
        <w:t>Minimum Requirements</w:t>
      </w:r>
      <w:r w:rsidRPr="0059371C">
        <w:rPr>
          <w:b/>
        </w:rPr>
        <w:tab/>
      </w:r>
    </w:p>
    <w:p w:rsidR="0059371C" w:rsidRDefault="0059371C" w:rsidP="0059371C">
      <w:pPr>
        <w:spacing w:after="0" w:line="240" w:lineRule="auto"/>
      </w:pPr>
      <w:r>
        <w:t>- Doctorate in mathematics, statistics, math education or related discipline and academic administrative experience.</w:t>
      </w:r>
    </w:p>
    <w:p w:rsidR="0059371C" w:rsidRDefault="0059371C" w:rsidP="0059371C">
      <w:pPr>
        <w:spacing w:after="0" w:line="240" w:lineRule="auto"/>
      </w:pPr>
      <w:r>
        <w:t>- Qualify for tenure at the rank of Associate Professor or above.</w:t>
      </w:r>
    </w:p>
    <w:p w:rsidR="0059371C" w:rsidRDefault="0059371C" w:rsidP="0059371C">
      <w:pPr>
        <w:spacing w:after="0" w:line="240" w:lineRule="auto"/>
      </w:pPr>
    </w:p>
    <w:p w:rsidR="0059371C" w:rsidRPr="0059371C" w:rsidRDefault="0059371C" w:rsidP="0059371C">
      <w:pPr>
        <w:spacing w:after="0" w:line="240" w:lineRule="auto"/>
        <w:rPr>
          <w:b/>
        </w:rPr>
      </w:pPr>
      <w:r w:rsidRPr="0059371C">
        <w:rPr>
          <w:b/>
        </w:rPr>
        <w:t>List the knowledge, skills, and abilities required to perform the essential functions of the position</w:t>
      </w:r>
      <w:r w:rsidRPr="0059371C">
        <w:rPr>
          <w:b/>
        </w:rPr>
        <w:tab/>
      </w:r>
    </w:p>
    <w:p w:rsidR="0059371C" w:rsidRDefault="0059371C" w:rsidP="0059371C">
      <w:pPr>
        <w:spacing w:after="0" w:line="240" w:lineRule="auto"/>
      </w:pPr>
      <w:r>
        <w:t>- Doctorate at the rank of Assistant Professor or above in the Mathematics, statistics, math education or related discipline.</w:t>
      </w:r>
    </w:p>
    <w:p w:rsidR="0059371C" w:rsidRDefault="0059371C" w:rsidP="0059371C">
      <w:pPr>
        <w:spacing w:after="0" w:line="240" w:lineRule="auto"/>
      </w:pPr>
      <w:r>
        <w:t>- Strong managerial and organizational skills.</w:t>
      </w:r>
    </w:p>
    <w:p w:rsidR="0059371C" w:rsidRDefault="0059371C" w:rsidP="0059371C">
      <w:pPr>
        <w:spacing w:after="0" w:line="240" w:lineRule="auto"/>
      </w:pPr>
      <w:r>
        <w:t>– Knowledge of departmental, college/school, and university policies and procedures.</w:t>
      </w:r>
    </w:p>
    <w:p w:rsidR="0059371C" w:rsidRDefault="0059371C" w:rsidP="0059371C">
      <w:pPr>
        <w:spacing w:after="0" w:line="240" w:lineRule="auto"/>
      </w:pPr>
      <w:r>
        <w:t>– Knowledge of budgets.</w:t>
      </w:r>
    </w:p>
    <w:p w:rsidR="0059371C" w:rsidRDefault="0059371C" w:rsidP="0059371C">
      <w:pPr>
        <w:spacing w:after="0" w:line="240" w:lineRule="auto"/>
      </w:pPr>
      <w:r>
        <w:t>– Ability to prepare department schedules and teaching assignments.</w:t>
      </w:r>
    </w:p>
    <w:p w:rsidR="0059371C" w:rsidRDefault="0059371C" w:rsidP="0059371C">
      <w:pPr>
        <w:spacing w:after="0" w:line="240" w:lineRule="auto"/>
      </w:pPr>
    </w:p>
    <w:p w:rsidR="0059371C" w:rsidRPr="0059371C" w:rsidRDefault="0059371C" w:rsidP="0059371C">
      <w:pPr>
        <w:spacing w:after="0" w:line="240" w:lineRule="auto"/>
        <w:rPr>
          <w:b/>
        </w:rPr>
      </w:pPr>
      <w:r w:rsidRPr="0059371C">
        <w:rPr>
          <w:b/>
        </w:rPr>
        <w:t>Preferred formal education, professional skills and work experience</w:t>
      </w:r>
      <w:r w:rsidRPr="0059371C">
        <w:rPr>
          <w:b/>
        </w:rPr>
        <w:tab/>
      </w:r>
    </w:p>
    <w:p w:rsidR="0059371C" w:rsidRDefault="0059371C" w:rsidP="0059371C">
      <w:pPr>
        <w:spacing w:after="0" w:line="240" w:lineRule="auto"/>
      </w:pPr>
      <w:r>
        <w:t>- Leadership in an academic administrative position and a distinguished record of teaching, research and service.</w:t>
      </w:r>
    </w:p>
    <w:p w:rsidR="0059371C" w:rsidRDefault="0059371C" w:rsidP="0059371C">
      <w:pPr>
        <w:spacing w:after="0" w:line="240" w:lineRule="auto"/>
      </w:pPr>
    </w:p>
    <w:p w:rsidR="0059371C" w:rsidRPr="0059371C" w:rsidRDefault="0059371C" w:rsidP="0059371C">
      <w:pPr>
        <w:spacing w:after="0" w:line="240" w:lineRule="auto"/>
        <w:rPr>
          <w:b/>
        </w:rPr>
      </w:pPr>
      <w:r w:rsidRPr="0059371C">
        <w:rPr>
          <w:b/>
        </w:rPr>
        <w:t>Primary purpose of the division, department, and/or grant</w:t>
      </w:r>
      <w:r w:rsidRPr="0059371C">
        <w:rPr>
          <w:b/>
        </w:rPr>
        <w:tab/>
      </w:r>
    </w:p>
    <w:p w:rsidR="0059371C" w:rsidRDefault="0059371C" w:rsidP="0059371C">
      <w:pPr>
        <w:spacing w:after="0" w:line="240" w:lineRule="auto"/>
      </w:pPr>
      <w:r>
        <w:t>The Department of Mathematics and Statistics offers programs leading to undergraduate degrees in mathematics, statistics, and teacher licensure, as well as a graduate degree in mathematics, a graduate certificate in applied statistics, and a graduate degree in data science, jointly offered with the computer science department. The department consists of 29 faculty members, approximately 20 graduate students/teaching assistants and approximately 90 majors. (http://www.uncw.edu/math).</w:t>
      </w:r>
    </w:p>
    <w:p w:rsidR="0059371C" w:rsidRDefault="0059371C" w:rsidP="0059371C">
      <w:pPr>
        <w:spacing w:after="0" w:line="240" w:lineRule="auto"/>
      </w:pPr>
    </w:p>
    <w:p w:rsidR="0059371C" w:rsidRPr="0059371C" w:rsidRDefault="0059371C" w:rsidP="0059371C">
      <w:pPr>
        <w:spacing w:after="0" w:line="240" w:lineRule="auto"/>
        <w:rPr>
          <w:b/>
        </w:rPr>
      </w:pPr>
      <w:r w:rsidRPr="0059371C">
        <w:rPr>
          <w:b/>
        </w:rPr>
        <w:t>College/School Information</w:t>
      </w:r>
      <w:r w:rsidRPr="0059371C">
        <w:rPr>
          <w:b/>
        </w:rPr>
        <w:tab/>
      </w:r>
    </w:p>
    <w:p w:rsidR="0059371C" w:rsidRDefault="0059371C" w:rsidP="0059371C">
      <w:pPr>
        <w:spacing w:after="0" w:line="240" w:lineRule="auto"/>
      </w:pPr>
      <w:r>
        <w:t xml:space="preserve">The College of Arts and Sciences is UNCW’s largest academic unit, employing 450 full-time and 150 part-time faculty members and awarding approximately three quarters of the university’s academic credits. Ours is </w:t>
      </w:r>
      <w:proofErr w:type="gramStart"/>
      <w:r>
        <w:t>a comprehensive arts</w:t>
      </w:r>
      <w:proofErr w:type="gramEnd"/>
      <w:r>
        <w:t xml:space="preserve"> &amp; sciences college comprising the arts, the humanities, the mathematical and natural sciences, and the social and behavioral sciences.</w:t>
      </w:r>
    </w:p>
    <w:p w:rsidR="0059371C" w:rsidRDefault="0059371C" w:rsidP="0059371C">
      <w:pPr>
        <w:spacing w:after="0" w:line="240" w:lineRule="auto"/>
      </w:pPr>
    </w:p>
    <w:p w:rsidR="0059371C" w:rsidRDefault="0059371C" w:rsidP="0059371C">
      <w:pPr>
        <w:spacing w:after="0" w:line="240" w:lineRule="auto"/>
      </w:pPr>
      <w:r>
        <w:t>The College’s twenty-two departments offer a variety of undergraduate majors leading to the Bachelor of Arts, the Bachelor of Fine Arts, the Bachelor of Music, and the Bachelor of Science. The College also offers a full complement of minors, including interdisciplinary minors such as African-American studies, Asian studies, forensic science, Latin American studies, Native American studies, and women’s studies, among others.</w:t>
      </w:r>
    </w:p>
    <w:p w:rsidR="0059371C" w:rsidRDefault="0059371C" w:rsidP="0059371C">
      <w:pPr>
        <w:spacing w:after="0" w:line="240" w:lineRule="auto"/>
      </w:pPr>
    </w:p>
    <w:p w:rsidR="0059371C" w:rsidRDefault="0059371C" w:rsidP="0059371C">
      <w:pPr>
        <w:spacing w:after="0" w:line="240" w:lineRule="auto"/>
      </w:pPr>
      <w:r>
        <w:t xml:space="preserve">Applied learning is a hallmark of the student experience in the College of Arts and Sciences. Each of the College’s departments requires an applied learning experience as a part of the curriculum for its undergraduate majors. Examples </w:t>
      </w:r>
      <w:r>
        <w:lastRenderedPageBreak/>
        <w:t xml:space="preserve">include faculty-directed research, internships, service learning, and capstone courses and projects, all of which challenge students to integrate various stands of knowledge and to apply that knowledge to broader, </w:t>
      </w:r>
      <w:proofErr w:type="gramStart"/>
      <w:r>
        <w:t>real-world</w:t>
      </w:r>
      <w:proofErr w:type="gramEnd"/>
      <w:r>
        <w:t xml:space="preserve"> or real disciplinary situations. Through applied learning, students in the college gain direct hands-on experience with the skills of their major fields as an essential part of their preparation for life and career.</w:t>
      </w:r>
    </w:p>
    <w:p w:rsidR="0059371C" w:rsidRDefault="0059371C" w:rsidP="0059371C">
      <w:pPr>
        <w:spacing w:after="0" w:line="240" w:lineRule="auto"/>
      </w:pPr>
    </w:p>
    <w:p w:rsidR="0059371C" w:rsidRDefault="0059371C" w:rsidP="0059371C">
      <w:pPr>
        <w:spacing w:after="0" w:line="240" w:lineRule="auto"/>
      </w:pPr>
      <w:r>
        <w:t>In addition to its undergraduate major and minor programs, the College is chiefly responsible for the curriculum that comprises the university’s University Studies Program, through which all UNCW undergraduates gain a foundation in the liberal arts and develop the transferable skills essential for life in the twenty-first century. The College strives in its undergraduate programs and in its University Study offerings to nurture creative thinking, intellectual curiosity, and academic integrity in students while providing them with a solid foundation of knowledge in their chosen fields. Upon completion of their undergraduate studies, College of Arts and Sciences students will have the necessary preparation for rewarding careers, advanced study, effective citizenship, and meaningful lives.</w:t>
      </w:r>
    </w:p>
    <w:p w:rsidR="0059371C" w:rsidRDefault="0059371C" w:rsidP="0059371C">
      <w:pPr>
        <w:spacing w:after="0" w:line="240" w:lineRule="auto"/>
      </w:pPr>
    </w:p>
    <w:p w:rsidR="0059371C" w:rsidRPr="0059371C" w:rsidRDefault="0059371C" w:rsidP="0059371C">
      <w:pPr>
        <w:spacing w:after="0" w:line="240" w:lineRule="auto"/>
        <w:rPr>
          <w:b/>
        </w:rPr>
      </w:pPr>
      <w:r w:rsidRPr="0059371C">
        <w:rPr>
          <w:b/>
        </w:rPr>
        <w:t>University Information</w:t>
      </w:r>
      <w:r w:rsidRPr="0059371C">
        <w:rPr>
          <w:b/>
        </w:rPr>
        <w:tab/>
      </w:r>
    </w:p>
    <w:p w:rsidR="00341E3E" w:rsidRDefault="00341E3E" w:rsidP="00341E3E">
      <w:pPr>
        <w:spacing w:after="0" w:line="240" w:lineRule="auto"/>
      </w:pPr>
      <w:r>
        <w:t xml:space="preserve">The University of North Carolina Wilmington, the state’s coastal university, </w:t>
      </w:r>
      <w:proofErr w:type="gramStart"/>
      <w:r>
        <w:t>is dedicated</w:t>
      </w:r>
      <w:proofErr w:type="gramEnd"/>
      <w:r>
        <w:t xml:space="preserve"> to learning through the integration of teaching and mentoring with research and service. Guided by our Strategic Plan, the university is committed to nurturing a campus culture that reflects its values of diversity and globalization, ethics and integrity, and excellence and innovation. A public institution with nearly 17,000 students, the university </w:t>
      </w:r>
      <w:proofErr w:type="gramStart"/>
      <w:r>
        <w:t>is focused</w:t>
      </w:r>
      <w:proofErr w:type="gramEnd"/>
      <w:r>
        <w:t xml:space="preserve"> on supporting and enhancing the student-centered learning experience that has been a hallmark since its founding in 1947. UNCW offers an array of programs at the baccalaureate and master’s levels, and doctoral programs in marine biology, educational leadership, psychology and nursing practice. UNCW is one of the 17 institutions that make up the UNC System.</w:t>
      </w:r>
    </w:p>
    <w:p w:rsidR="0059371C" w:rsidRDefault="0059371C" w:rsidP="0059371C">
      <w:pPr>
        <w:spacing w:after="0" w:line="240" w:lineRule="auto"/>
      </w:pPr>
    </w:p>
    <w:p w:rsidR="0059371C" w:rsidRPr="0059371C" w:rsidRDefault="0059371C" w:rsidP="0059371C">
      <w:pPr>
        <w:spacing w:after="0" w:line="240" w:lineRule="auto"/>
        <w:rPr>
          <w:b/>
        </w:rPr>
      </w:pPr>
      <w:r w:rsidRPr="0059371C">
        <w:rPr>
          <w:b/>
        </w:rPr>
        <w:t>EEO Statement</w:t>
      </w:r>
      <w:r w:rsidRPr="0059371C">
        <w:rPr>
          <w:b/>
        </w:rPr>
        <w:tab/>
      </w:r>
    </w:p>
    <w:p w:rsidR="0059371C" w:rsidRDefault="0059371C" w:rsidP="0059371C">
      <w:pPr>
        <w:spacing w:after="0" w:line="240" w:lineRule="auto"/>
      </w:pPr>
      <w:proofErr w:type="gramStart"/>
      <w:r>
        <w:t>At the University of North Carolina at Wilmington (UNCW), our culture reflects our values of inclusion, diversity, globalization, ethics and integrity and innovation and we are committed to providing equality of educational and employment opportunity for all persons without regard to race, sex (such as gender, gender identity, marital status, childbirth, and pregnancy), age, color, national origin (including ethnicity), religion, disability, sexual orientation, political affiliation, veteran status, military service member status, genetic information, or relationship to other university constituents – except where sex, age, or ability represent bona fide educational or occupational qualifications or where marital status is a statutorily established eligibility criterion for State funded employee benefit programs.</w:t>
      </w:r>
      <w:proofErr w:type="gramEnd"/>
      <w:r>
        <w:t xml:space="preserve"> UNCW believes that embracing the unique contributions of our faculty, staff and students is critical to our success and paramount in </w:t>
      </w:r>
      <w:proofErr w:type="gramStart"/>
      <w:r>
        <w:t>being recognized</w:t>
      </w:r>
      <w:proofErr w:type="gramEnd"/>
      <w:r>
        <w:t xml:space="preserve"> for our global mindset.</w:t>
      </w:r>
    </w:p>
    <w:p w:rsidR="0059371C" w:rsidRDefault="0059371C" w:rsidP="0059371C">
      <w:pPr>
        <w:spacing w:after="0" w:line="240" w:lineRule="auto"/>
      </w:pPr>
    </w:p>
    <w:p w:rsidR="0059371C" w:rsidRPr="0059371C" w:rsidRDefault="0059371C" w:rsidP="0059371C">
      <w:pPr>
        <w:spacing w:after="0" w:line="240" w:lineRule="auto"/>
        <w:rPr>
          <w:b/>
        </w:rPr>
      </w:pPr>
      <w:r w:rsidRPr="0059371C">
        <w:rPr>
          <w:b/>
        </w:rPr>
        <w:t>Applicant Instructions</w:t>
      </w:r>
      <w:r w:rsidRPr="0059371C">
        <w:rPr>
          <w:b/>
        </w:rPr>
        <w:tab/>
      </w:r>
    </w:p>
    <w:p w:rsidR="0059371C" w:rsidRDefault="0059371C" w:rsidP="0059371C">
      <w:pPr>
        <w:spacing w:after="0" w:line="240" w:lineRule="auto"/>
      </w:pPr>
      <w:r>
        <w:t>Required Documents</w:t>
      </w:r>
    </w:p>
    <w:p w:rsidR="0059371C" w:rsidRDefault="0059371C" w:rsidP="0059371C">
      <w:pPr>
        <w:spacing w:after="0" w:line="240" w:lineRule="auto"/>
      </w:pPr>
      <w:r>
        <w:t>1. Cover Letter</w:t>
      </w:r>
    </w:p>
    <w:p w:rsidR="0059371C" w:rsidRDefault="0059371C" w:rsidP="0059371C">
      <w:pPr>
        <w:spacing w:after="0" w:line="240" w:lineRule="auto"/>
      </w:pPr>
      <w:r>
        <w:t>2. Curriculum Vita Demonstrating Leadership Experience and Excellence in Teaching and Research</w:t>
      </w:r>
    </w:p>
    <w:p w:rsidR="0059371C" w:rsidRDefault="0059371C" w:rsidP="0059371C">
      <w:pPr>
        <w:spacing w:after="0" w:line="240" w:lineRule="auto"/>
      </w:pPr>
      <w:r>
        <w:t>3. Statement of Leadership Philosophy (upload under Teaching Philosophy)</w:t>
      </w:r>
    </w:p>
    <w:p w:rsidR="0059371C" w:rsidRDefault="0059371C" w:rsidP="0059371C">
      <w:pPr>
        <w:spacing w:after="0" w:line="240" w:lineRule="auto"/>
      </w:pPr>
      <w:r>
        <w:t xml:space="preserve">4. A diversity statement that addresses how the candidate’s cultural, </w:t>
      </w:r>
      <w:proofErr w:type="gramStart"/>
      <w:r>
        <w:t>experiential,</w:t>
      </w:r>
      <w:proofErr w:type="gramEnd"/>
      <w:r>
        <w:t xml:space="preserve"> or academic background contributes to building an equitable and diverse scholarly environment (upload under Writing Sample)</w:t>
      </w:r>
    </w:p>
    <w:p w:rsidR="0059371C" w:rsidRDefault="0059371C" w:rsidP="0059371C">
      <w:pPr>
        <w:spacing w:after="0" w:line="240" w:lineRule="auto"/>
      </w:pPr>
      <w:r>
        <w:t>5. Description of Research and Instructional Interests (provide representative</w:t>
      </w:r>
    </w:p>
    <w:p w:rsidR="0059371C" w:rsidRDefault="0059371C" w:rsidP="0059371C">
      <w:pPr>
        <w:spacing w:after="0" w:line="240" w:lineRule="auto"/>
      </w:pPr>
      <w:proofErr w:type="gramStart"/>
      <w:r>
        <w:t>publications</w:t>
      </w:r>
      <w:proofErr w:type="gramEnd"/>
      <w:r>
        <w:t xml:space="preserve"> and/or course materials) (upload under Other)</w:t>
      </w:r>
    </w:p>
    <w:p w:rsidR="0059371C" w:rsidRDefault="0059371C" w:rsidP="0059371C">
      <w:pPr>
        <w:spacing w:after="0" w:line="240" w:lineRule="auto"/>
      </w:pPr>
      <w:r>
        <w:t>6. Contact information for three professional references</w:t>
      </w:r>
    </w:p>
    <w:p w:rsidR="0059371C" w:rsidRDefault="0059371C" w:rsidP="0059371C">
      <w:pPr>
        <w:spacing w:after="0" w:line="240" w:lineRule="auto"/>
      </w:pPr>
    </w:p>
    <w:p w:rsidR="0059371C" w:rsidRDefault="0059371C" w:rsidP="0059371C">
      <w:pPr>
        <w:spacing w:after="0" w:line="240" w:lineRule="auto"/>
      </w:pPr>
      <w:r>
        <w:t>Address application documents to:</w:t>
      </w:r>
      <w:r>
        <w:tab/>
        <w:t>Dr. Michael Maume, maume@uncw.edu</w:t>
      </w:r>
    </w:p>
    <w:p w:rsidR="0059371C" w:rsidRDefault="0059371C" w:rsidP="0059371C">
      <w:pPr>
        <w:spacing w:after="0" w:line="240" w:lineRule="auto"/>
      </w:pPr>
    </w:p>
    <w:p w:rsidR="0059371C" w:rsidRPr="0059371C" w:rsidRDefault="0059371C" w:rsidP="0059371C">
      <w:pPr>
        <w:spacing w:after="0" w:line="240" w:lineRule="auto"/>
        <w:rPr>
          <w:b/>
        </w:rPr>
      </w:pPr>
      <w:r w:rsidRPr="0059371C">
        <w:rPr>
          <w:b/>
        </w:rPr>
        <w:t>Priority Consideration Information</w:t>
      </w:r>
      <w:r w:rsidRPr="0059371C">
        <w:rPr>
          <w:b/>
        </w:rPr>
        <w:tab/>
      </w:r>
    </w:p>
    <w:p w:rsidR="0059371C" w:rsidRDefault="0059371C" w:rsidP="0059371C">
      <w:pPr>
        <w:spacing w:after="0" w:line="240" w:lineRule="auto"/>
      </w:pPr>
      <w:r>
        <w:t xml:space="preserve">Priority consideration </w:t>
      </w:r>
      <w:proofErr w:type="gramStart"/>
      <w:r>
        <w:t>will be given</w:t>
      </w:r>
      <w:proofErr w:type="gramEnd"/>
      <w:r>
        <w:t xml:space="preserve"> to applications received by the Priority Date</w:t>
      </w:r>
      <w:r>
        <w:t xml:space="preserve"> of February 10, 2020</w:t>
      </w:r>
      <w:r>
        <w:t>; however, applications will be accepted until the position is filled.</w:t>
      </w:r>
      <w:r>
        <w:t xml:space="preserve"> </w:t>
      </w:r>
      <w:r w:rsidRPr="00DC2C82">
        <w:rPr>
          <w:rFonts w:cs="Helvetica"/>
          <w:lang w:val="en"/>
        </w:rPr>
        <w:t xml:space="preserve">Applications </w:t>
      </w:r>
      <w:proofErr w:type="gramStart"/>
      <w:r w:rsidRPr="00DC2C82">
        <w:rPr>
          <w:rFonts w:cs="Helvetica"/>
          <w:lang w:val="en"/>
        </w:rPr>
        <w:t>must be submitted</w:t>
      </w:r>
      <w:proofErr w:type="gramEnd"/>
      <w:r w:rsidRPr="00DC2C82">
        <w:rPr>
          <w:rFonts w:cs="Helvetica"/>
          <w:lang w:val="en"/>
        </w:rPr>
        <w:t xml:space="preserve"> through the online application system to be considered.  Position details and full applicant instructions </w:t>
      </w:r>
      <w:proofErr w:type="gramStart"/>
      <w:r w:rsidRPr="00DC2C82">
        <w:rPr>
          <w:rFonts w:cs="Helvetica"/>
          <w:lang w:val="en"/>
        </w:rPr>
        <w:t>can be found</w:t>
      </w:r>
      <w:proofErr w:type="gramEnd"/>
      <w:r w:rsidRPr="00DC2C82">
        <w:rPr>
          <w:rFonts w:cs="Helvetica"/>
          <w:lang w:val="en"/>
        </w:rPr>
        <w:t xml:space="preserve"> at</w:t>
      </w:r>
      <w:r>
        <w:rPr>
          <w:rFonts w:cs="Helvetica"/>
          <w:lang w:val="en"/>
        </w:rPr>
        <w:t xml:space="preserve"> </w:t>
      </w:r>
      <w:hyperlink r:id="rId4" w:history="1">
        <w:r w:rsidRPr="00E750DF">
          <w:rPr>
            <w:rStyle w:val="Hyperlink"/>
          </w:rPr>
          <w:t>http://jobs.uncw.edu/postings/17047</w:t>
        </w:r>
      </w:hyperlink>
      <w:r>
        <w:t xml:space="preserve"> </w:t>
      </w:r>
    </w:p>
    <w:p w:rsidR="0059371C" w:rsidRDefault="0059371C" w:rsidP="0059371C">
      <w:pPr>
        <w:spacing w:after="0" w:line="240" w:lineRule="auto"/>
      </w:pPr>
    </w:p>
    <w:p w:rsidR="009B70F9" w:rsidRDefault="009B70F9" w:rsidP="0059371C">
      <w:pPr>
        <w:spacing w:after="0" w:line="240" w:lineRule="auto"/>
      </w:pPr>
    </w:p>
    <w:sectPr w:rsidR="009B70F9" w:rsidSect="00F96761">
      <w:pgSz w:w="12240" w:h="15840"/>
      <w:pgMar w:top="360" w:right="36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71C"/>
    <w:rsid w:val="00341E3E"/>
    <w:rsid w:val="0059371C"/>
    <w:rsid w:val="005A3511"/>
    <w:rsid w:val="009B70F9"/>
    <w:rsid w:val="009C35CD"/>
    <w:rsid w:val="009F004B"/>
    <w:rsid w:val="00CE6687"/>
    <w:rsid w:val="00F96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71D3"/>
  <w15:chartTrackingRefBased/>
  <w15:docId w15:val="{14F3EC5E-C6D4-40DD-90A4-E161F75C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7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obs.uncw.edu/postings/170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UNC Wilmington</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Holbrook, Kimberly</dc:creator>
  <cp:keywords/>
  <dc:description/>
  <cp:lastModifiedBy>Holbrook, Kimberly</cp:lastModifiedBy>
  <cp:revision>3</cp:revision>
  <dcterms:created xsi:type="dcterms:W3CDTF">2020-01-30T19:23:00Z</dcterms:created>
  <dcterms:modified xsi:type="dcterms:W3CDTF">2020-01-30T19:25:00Z</dcterms:modified>
</cp:coreProperties>
</file>