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2630" w14:textId="1F665CF7" w:rsidR="00453DE2" w:rsidRPr="00944EE3" w:rsidRDefault="00FB44D9" w:rsidP="00453DE2">
      <w:pPr>
        <w:widowControl w:val="0"/>
        <w:autoSpaceDE w:val="0"/>
        <w:autoSpaceDN w:val="0"/>
        <w:adjustRightInd w:val="0"/>
        <w:jc w:val="center"/>
        <w:rPr>
          <w:rFonts w:asciiTheme="majorHAnsi" w:hAnsiTheme="majorHAnsi" w:cs="Calibri"/>
          <w:b/>
        </w:rPr>
      </w:pPr>
      <w:r w:rsidRPr="00944EE3">
        <w:rPr>
          <w:rFonts w:asciiTheme="majorHAnsi" w:hAnsiTheme="majorHAnsi" w:cs="Calibri"/>
          <w:b/>
        </w:rPr>
        <w:t xml:space="preserve">MTE </w:t>
      </w:r>
      <w:r w:rsidR="00512B8E" w:rsidRPr="00944EE3">
        <w:rPr>
          <w:rFonts w:asciiTheme="majorHAnsi" w:hAnsiTheme="majorHAnsi" w:cs="Calibri"/>
          <w:b/>
        </w:rPr>
        <w:t>Facilitation Guide for the Task-Based Interview Module</w:t>
      </w:r>
    </w:p>
    <w:p w14:paraId="35094586" w14:textId="77777777" w:rsidR="00512B8E" w:rsidRPr="00944EE3" w:rsidRDefault="00512B8E" w:rsidP="00453DE2">
      <w:pPr>
        <w:widowControl w:val="0"/>
        <w:autoSpaceDE w:val="0"/>
        <w:autoSpaceDN w:val="0"/>
        <w:adjustRightInd w:val="0"/>
        <w:jc w:val="center"/>
        <w:rPr>
          <w:rFonts w:asciiTheme="majorHAnsi" w:hAnsiTheme="majorHAnsi" w:cs="Calibri"/>
          <w:b/>
        </w:rPr>
      </w:pPr>
    </w:p>
    <w:p w14:paraId="0A29C1E7" w14:textId="56D2E3CF" w:rsidR="00453DE2" w:rsidRPr="00944EE3" w:rsidRDefault="0055410C" w:rsidP="0055410C">
      <w:pPr>
        <w:widowControl w:val="0"/>
        <w:autoSpaceDE w:val="0"/>
        <w:autoSpaceDN w:val="0"/>
        <w:adjustRightInd w:val="0"/>
        <w:rPr>
          <w:rFonts w:asciiTheme="majorHAnsi" w:hAnsiTheme="majorHAnsi" w:cs="Calibri"/>
          <w:u w:val="single"/>
        </w:rPr>
      </w:pPr>
      <w:r w:rsidRPr="00944EE3">
        <w:rPr>
          <w:rFonts w:asciiTheme="majorHAnsi" w:hAnsiTheme="majorHAnsi" w:cs="Calibri"/>
          <w:u w:val="single"/>
        </w:rPr>
        <w:t>PREPARATION</w:t>
      </w:r>
    </w:p>
    <w:p w14:paraId="7AD48D29" w14:textId="55F52AFC" w:rsidR="00D27472" w:rsidRPr="00326BE0" w:rsidRDefault="00D27472" w:rsidP="00D27472">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rPr>
        <w:t>The Interview Module can be implemented at any time during the semester and does not assume PSTs have any prerequisite experiences.  As such we recommend it be done fairly early in the semester to potentially lay a foundation for continued engagement with these ideas.</w:t>
      </w:r>
    </w:p>
    <w:p w14:paraId="02B52838" w14:textId="77777777" w:rsidR="00D27472" w:rsidRDefault="00D27472" w:rsidP="007E5377">
      <w:pPr>
        <w:pStyle w:val="ListParagraph"/>
        <w:widowControl w:val="0"/>
        <w:autoSpaceDE w:val="0"/>
        <w:autoSpaceDN w:val="0"/>
        <w:adjustRightInd w:val="0"/>
        <w:rPr>
          <w:rFonts w:asciiTheme="majorHAnsi" w:hAnsiTheme="majorHAnsi" w:cs="Calibri"/>
        </w:rPr>
      </w:pPr>
    </w:p>
    <w:p w14:paraId="7F0072D0" w14:textId="0977BA4F" w:rsidR="00FD35E2" w:rsidRPr="00F85F0A" w:rsidRDefault="00512B8E" w:rsidP="00453DE2">
      <w:pPr>
        <w:pStyle w:val="ListParagraph"/>
        <w:widowControl w:val="0"/>
        <w:numPr>
          <w:ilvl w:val="0"/>
          <w:numId w:val="1"/>
        </w:numPr>
        <w:autoSpaceDE w:val="0"/>
        <w:autoSpaceDN w:val="0"/>
        <w:adjustRightInd w:val="0"/>
        <w:rPr>
          <w:rFonts w:asciiTheme="majorHAnsi" w:hAnsiTheme="majorHAnsi" w:cs="Calibri"/>
        </w:rPr>
      </w:pPr>
      <w:r w:rsidRPr="00944EE3">
        <w:rPr>
          <w:rFonts w:asciiTheme="majorHAnsi" w:hAnsiTheme="majorHAnsi" w:cs="Calibri"/>
        </w:rPr>
        <w:t>In advance of starting the module</w:t>
      </w:r>
      <w:r w:rsidR="00453DE2" w:rsidRPr="00944EE3">
        <w:rPr>
          <w:rFonts w:asciiTheme="majorHAnsi" w:hAnsiTheme="majorHAnsi" w:cs="Calibri"/>
        </w:rPr>
        <w:t xml:space="preserve">, alert </w:t>
      </w:r>
      <w:r w:rsidRPr="00944EE3">
        <w:rPr>
          <w:rFonts w:asciiTheme="majorHAnsi" w:hAnsiTheme="majorHAnsi" w:cs="Calibri"/>
        </w:rPr>
        <w:t>the pre-service teachers (</w:t>
      </w:r>
      <w:r w:rsidR="00453DE2" w:rsidRPr="00944EE3">
        <w:rPr>
          <w:rFonts w:asciiTheme="majorHAnsi" w:hAnsiTheme="majorHAnsi" w:cs="Calibri"/>
        </w:rPr>
        <w:t>PST</w:t>
      </w:r>
      <w:r w:rsidRPr="00944EE3">
        <w:rPr>
          <w:rFonts w:asciiTheme="majorHAnsi" w:hAnsiTheme="majorHAnsi" w:cs="Calibri"/>
        </w:rPr>
        <w:t>s)</w:t>
      </w:r>
      <w:r w:rsidR="00453DE2" w:rsidRPr="00944EE3">
        <w:rPr>
          <w:rFonts w:asciiTheme="majorHAnsi" w:hAnsiTheme="majorHAnsi" w:cs="Calibri"/>
        </w:rPr>
        <w:t xml:space="preserve"> that they need to</w:t>
      </w:r>
      <w:r w:rsidRPr="00944EE3">
        <w:rPr>
          <w:rFonts w:asciiTheme="majorHAnsi" w:hAnsiTheme="majorHAnsi" w:cs="Calibri"/>
        </w:rPr>
        <w:t xml:space="preserve"> find a student to interview who is </w:t>
      </w:r>
      <w:r w:rsidR="00453DE2" w:rsidRPr="00944EE3">
        <w:rPr>
          <w:rFonts w:asciiTheme="majorHAnsi" w:hAnsiTheme="majorHAnsi" w:cs="Calibri"/>
        </w:rPr>
        <w:t>between 8</w:t>
      </w:r>
      <w:r w:rsidR="00453DE2" w:rsidRPr="00944EE3">
        <w:rPr>
          <w:rFonts w:asciiTheme="majorHAnsi" w:hAnsiTheme="majorHAnsi" w:cs="Calibri"/>
          <w:vertAlign w:val="superscript"/>
        </w:rPr>
        <w:t>th</w:t>
      </w:r>
      <w:r w:rsidR="00453DE2" w:rsidRPr="00944EE3">
        <w:rPr>
          <w:rFonts w:asciiTheme="majorHAnsi" w:hAnsiTheme="majorHAnsi" w:cs="Calibri"/>
        </w:rPr>
        <w:t xml:space="preserve"> and 12</w:t>
      </w:r>
      <w:r w:rsidR="00453DE2" w:rsidRPr="00944EE3">
        <w:rPr>
          <w:rFonts w:asciiTheme="majorHAnsi" w:hAnsiTheme="majorHAnsi" w:cs="Calibri"/>
          <w:vertAlign w:val="superscript"/>
        </w:rPr>
        <w:t>th</w:t>
      </w:r>
      <w:r w:rsidR="00453DE2" w:rsidRPr="00944EE3">
        <w:rPr>
          <w:rFonts w:asciiTheme="majorHAnsi" w:hAnsiTheme="majorHAnsi" w:cs="Calibri"/>
        </w:rPr>
        <w:t xml:space="preserve"> grade</w:t>
      </w:r>
      <w:r w:rsidRPr="00944EE3">
        <w:rPr>
          <w:rFonts w:asciiTheme="majorHAnsi" w:hAnsiTheme="majorHAnsi" w:cs="Calibri"/>
        </w:rPr>
        <w:t>,</w:t>
      </w:r>
      <w:r w:rsidR="00453DE2" w:rsidRPr="00944EE3">
        <w:rPr>
          <w:rFonts w:asciiTheme="majorHAnsi" w:hAnsiTheme="majorHAnsi" w:cs="Calibri"/>
        </w:rPr>
        <w:t xml:space="preserve"> has </w:t>
      </w:r>
      <w:r w:rsidR="00453DE2" w:rsidRPr="00F85F0A">
        <w:rPr>
          <w:rFonts w:asciiTheme="majorHAnsi" w:hAnsiTheme="majorHAnsi" w:cs="Calibri"/>
        </w:rPr>
        <w:t xml:space="preserve">successfully completed </w:t>
      </w:r>
      <w:r w:rsidRPr="00F85F0A">
        <w:rPr>
          <w:rFonts w:asciiTheme="majorHAnsi" w:hAnsiTheme="majorHAnsi" w:cs="Calibri"/>
        </w:rPr>
        <w:t>A</w:t>
      </w:r>
      <w:r w:rsidR="00453DE2" w:rsidRPr="00F85F0A">
        <w:rPr>
          <w:rFonts w:asciiTheme="majorHAnsi" w:hAnsiTheme="majorHAnsi" w:cs="Calibri"/>
        </w:rPr>
        <w:t>lgebra</w:t>
      </w:r>
      <w:r w:rsidRPr="00F85F0A">
        <w:rPr>
          <w:rFonts w:asciiTheme="majorHAnsi" w:hAnsiTheme="majorHAnsi" w:cs="Calibri"/>
        </w:rPr>
        <w:t>,</w:t>
      </w:r>
      <w:r w:rsidR="00453DE2" w:rsidRPr="00F85F0A">
        <w:rPr>
          <w:rFonts w:asciiTheme="majorHAnsi" w:hAnsiTheme="majorHAnsi" w:cs="Calibri"/>
        </w:rPr>
        <w:t xml:space="preserve"> and is willing to verbalize their thinking process</w:t>
      </w:r>
      <w:r w:rsidR="00FD35E2" w:rsidRPr="00F85F0A">
        <w:rPr>
          <w:rFonts w:asciiTheme="majorHAnsi" w:hAnsiTheme="majorHAnsi" w:cs="Calibri"/>
        </w:rPr>
        <w:t>.  </w:t>
      </w:r>
    </w:p>
    <w:p w14:paraId="37E071EC" w14:textId="77777777" w:rsidR="00533EF8" w:rsidRPr="00F85F0A" w:rsidRDefault="00533EF8" w:rsidP="00453DE2">
      <w:pPr>
        <w:pStyle w:val="ListParagraph"/>
        <w:widowControl w:val="0"/>
        <w:numPr>
          <w:ilvl w:val="0"/>
          <w:numId w:val="1"/>
        </w:numPr>
        <w:autoSpaceDE w:val="0"/>
        <w:autoSpaceDN w:val="0"/>
        <w:adjustRightInd w:val="0"/>
        <w:rPr>
          <w:rFonts w:asciiTheme="majorHAnsi" w:hAnsiTheme="majorHAnsi" w:cs="Calibri"/>
        </w:rPr>
      </w:pPr>
      <w:r w:rsidRPr="00F85F0A">
        <w:rPr>
          <w:rFonts w:asciiTheme="majorHAnsi" w:hAnsiTheme="majorHAnsi" w:cs="Calibri"/>
        </w:rPr>
        <w:t xml:space="preserve">Obtain the following articles for distribution to the PSTs: </w:t>
      </w:r>
    </w:p>
    <w:p w14:paraId="51330DF0" w14:textId="4EEB4B7C" w:rsidR="00533EF8" w:rsidRPr="00F85F0A" w:rsidRDefault="00533EF8" w:rsidP="00533EF8">
      <w:pPr>
        <w:pStyle w:val="ListParagraph"/>
        <w:widowControl w:val="0"/>
        <w:numPr>
          <w:ilvl w:val="0"/>
          <w:numId w:val="17"/>
        </w:numPr>
        <w:autoSpaceDE w:val="0"/>
        <w:autoSpaceDN w:val="0"/>
        <w:adjustRightInd w:val="0"/>
        <w:rPr>
          <w:rFonts w:asciiTheme="majorHAnsi" w:hAnsiTheme="majorHAnsi" w:cs="Calibri"/>
        </w:rPr>
      </w:pPr>
      <w:r w:rsidRPr="00F85F0A">
        <w:rPr>
          <w:rFonts w:asciiTheme="majorHAnsi" w:hAnsiTheme="majorHAnsi"/>
        </w:rPr>
        <w:t xml:space="preserve">Herbal-Eisenmann, B. A., &amp; Breyfogle, M. L. (2005). Questioning Our Patterns of Questioning. </w:t>
      </w:r>
      <w:r w:rsidRPr="00F85F0A">
        <w:rPr>
          <w:rFonts w:asciiTheme="majorHAnsi" w:hAnsiTheme="majorHAnsi"/>
          <w:i/>
          <w:iCs/>
        </w:rPr>
        <w:t>Mathematics Teaching in the Middle School</w:t>
      </w:r>
      <w:r w:rsidRPr="00F85F0A">
        <w:rPr>
          <w:rFonts w:asciiTheme="majorHAnsi" w:hAnsiTheme="majorHAnsi"/>
        </w:rPr>
        <w:t xml:space="preserve">, </w:t>
      </w:r>
      <w:r w:rsidRPr="00F85F0A">
        <w:rPr>
          <w:rFonts w:asciiTheme="majorHAnsi" w:hAnsiTheme="majorHAnsi"/>
          <w:i/>
          <w:iCs/>
        </w:rPr>
        <w:t>10</w:t>
      </w:r>
      <w:r w:rsidRPr="00F85F0A">
        <w:rPr>
          <w:rFonts w:asciiTheme="majorHAnsi" w:hAnsiTheme="majorHAnsi"/>
        </w:rPr>
        <w:t>(9), 484-489.</w:t>
      </w:r>
    </w:p>
    <w:p w14:paraId="13758685" w14:textId="77777777" w:rsidR="00533EF8" w:rsidRPr="00F85F0A" w:rsidRDefault="00533EF8" w:rsidP="00533EF8">
      <w:pPr>
        <w:pStyle w:val="ListParagraph"/>
        <w:numPr>
          <w:ilvl w:val="0"/>
          <w:numId w:val="17"/>
        </w:numPr>
        <w:rPr>
          <w:rFonts w:asciiTheme="majorHAnsi" w:eastAsia="Times New Roman" w:hAnsiTheme="majorHAnsi" w:cs="Times New Roman"/>
        </w:rPr>
      </w:pPr>
      <w:r w:rsidRPr="00F85F0A">
        <w:rPr>
          <w:rFonts w:asciiTheme="majorHAnsi" w:eastAsia="Times New Roman" w:hAnsiTheme="majorHAnsi" w:cs="Times New Roman"/>
        </w:rPr>
        <w:t xml:space="preserve">Huntley, M. A., Marcus, R., Kahan, J., &amp; Miller, J. L. (2007). Investigating high-school students’ reasoning strategies when they solve linear equations. </w:t>
      </w:r>
      <w:r w:rsidRPr="00F85F0A">
        <w:rPr>
          <w:rFonts w:asciiTheme="majorHAnsi" w:eastAsia="Times New Roman" w:hAnsiTheme="majorHAnsi" w:cs="Times New Roman"/>
          <w:i/>
          <w:iCs/>
        </w:rPr>
        <w:t>The Journal of Mathematical Behavior</w:t>
      </w:r>
      <w:r w:rsidRPr="00F85F0A">
        <w:rPr>
          <w:rFonts w:asciiTheme="majorHAnsi" w:eastAsia="Times New Roman" w:hAnsiTheme="majorHAnsi" w:cs="Times New Roman"/>
        </w:rPr>
        <w:t xml:space="preserve">, </w:t>
      </w:r>
      <w:r w:rsidRPr="00F85F0A">
        <w:rPr>
          <w:rFonts w:asciiTheme="majorHAnsi" w:eastAsia="Times New Roman" w:hAnsiTheme="majorHAnsi" w:cs="Times New Roman"/>
          <w:i/>
          <w:iCs/>
        </w:rPr>
        <w:t>26</w:t>
      </w:r>
      <w:r w:rsidRPr="00F85F0A">
        <w:rPr>
          <w:rFonts w:asciiTheme="majorHAnsi" w:eastAsia="Times New Roman" w:hAnsiTheme="majorHAnsi" w:cs="Times New Roman"/>
        </w:rPr>
        <w:t>(2), 115-139.</w:t>
      </w:r>
    </w:p>
    <w:p w14:paraId="33BBA68B" w14:textId="77777777" w:rsidR="00533EF8" w:rsidRPr="00944EE3" w:rsidRDefault="00533EF8" w:rsidP="00533EF8">
      <w:pPr>
        <w:pStyle w:val="ListParagraph"/>
        <w:widowControl w:val="0"/>
        <w:autoSpaceDE w:val="0"/>
        <w:autoSpaceDN w:val="0"/>
        <w:adjustRightInd w:val="0"/>
        <w:ind w:left="1080"/>
        <w:rPr>
          <w:rFonts w:asciiTheme="majorHAnsi" w:hAnsiTheme="majorHAnsi" w:cs="Calibri"/>
        </w:rPr>
      </w:pPr>
    </w:p>
    <w:p w14:paraId="789BB9ED" w14:textId="77777777" w:rsidR="00944EE3" w:rsidRPr="00944EE3" w:rsidRDefault="00127ADA" w:rsidP="00453DE2">
      <w:pPr>
        <w:pStyle w:val="ListParagraph"/>
        <w:widowControl w:val="0"/>
        <w:numPr>
          <w:ilvl w:val="0"/>
          <w:numId w:val="1"/>
        </w:numPr>
        <w:autoSpaceDE w:val="0"/>
        <w:autoSpaceDN w:val="0"/>
        <w:adjustRightInd w:val="0"/>
        <w:rPr>
          <w:rFonts w:asciiTheme="majorHAnsi" w:hAnsiTheme="majorHAnsi" w:cs="Calibri"/>
        </w:rPr>
      </w:pPr>
      <w:r w:rsidRPr="00944EE3">
        <w:rPr>
          <w:rFonts w:asciiTheme="majorHAnsi" w:hAnsiTheme="majorHAnsi" w:cs="Calibri"/>
          <w:u w:val="single"/>
        </w:rPr>
        <w:t>General time frame</w:t>
      </w:r>
      <w:r w:rsidR="00944EE3" w:rsidRPr="00944EE3">
        <w:rPr>
          <w:rFonts w:asciiTheme="majorHAnsi" w:hAnsiTheme="majorHAnsi" w:cs="Calibri"/>
          <w:u w:val="single"/>
        </w:rPr>
        <w:t xml:space="preserve"> for module</w:t>
      </w:r>
      <w:r w:rsidRPr="00944EE3">
        <w:rPr>
          <w:rFonts w:asciiTheme="majorHAnsi" w:hAnsiTheme="majorHAnsi" w:cs="Calibri"/>
          <w:u w:val="single"/>
        </w:rPr>
        <w:t>:</w:t>
      </w:r>
      <w:r w:rsidRPr="00944EE3">
        <w:rPr>
          <w:rFonts w:asciiTheme="majorHAnsi" w:hAnsiTheme="majorHAnsi" w:cs="Calibri"/>
        </w:rPr>
        <w:t xml:space="preserve"> </w:t>
      </w:r>
    </w:p>
    <w:p w14:paraId="1973C150" w14:textId="6552178A" w:rsidR="00944EE3" w:rsidRPr="00944EE3" w:rsidRDefault="00127ADA" w:rsidP="00944EE3">
      <w:pPr>
        <w:pStyle w:val="ListParagraph"/>
        <w:widowControl w:val="0"/>
        <w:autoSpaceDE w:val="0"/>
        <w:autoSpaceDN w:val="0"/>
        <w:adjustRightInd w:val="0"/>
        <w:rPr>
          <w:rFonts w:asciiTheme="majorHAnsi" w:hAnsiTheme="majorHAnsi" w:cs="Calibri"/>
        </w:rPr>
      </w:pPr>
      <w:r w:rsidRPr="00944EE3">
        <w:rPr>
          <w:rFonts w:asciiTheme="majorHAnsi" w:hAnsiTheme="majorHAnsi" w:cs="Calibri"/>
        </w:rPr>
        <w:t xml:space="preserve">Week 1:  pre-assessment, </w:t>
      </w:r>
      <w:r w:rsidR="00944EE3" w:rsidRPr="00944EE3">
        <w:rPr>
          <w:rFonts w:asciiTheme="majorHAnsi" w:hAnsiTheme="majorHAnsi" w:cs="Calibri"/>
        </w:rPr>
        <w:t xml:space="preserve">interview </w:t>
      </w:r>
      <w:r w:rsidRPr="00944EE3">
        <w:rPr>
          <w:rFonts w:asciiTheme="majorHAnsi" w:hAnsiTheme="majorHAnsi" w:cs="Calibri"/>
        </w:rPr>
        <w:t>assignment</w:t>
      </w:r>
      <w:r w:rsidR="001A4ABE">
        <w:rPr>
          <w:rFonts w:asciiTheme="majorHAnsi" w:hAnsiTheme="majorHAnsi" w:cs="Calibri"/>
        </w:rPr>
        <w:t xml:space="preserve"> launch and discussion</w:t>
      </w:r>
      <w:r w:rsidR="00944EE3" w:rsidRPr="00944EE3">
        <w:rPr>
          <w:rFonts w:asciiTheme="majorHAnsi" w:hAnsiTheme="majorHAnsi" w:cs="Calibri"/>
        </w:rPr>
        <w:t>;</w:t>
      </w:r>
    </w:p>
    <w:p w14:paraId="70E7B097" w14:textId="77777777" w:rsidR="00944EE3" w:rsidRPr="00944EE3" w:rsidRDefault="00127ADA" w:rsidP="00944EE3">
      <w:pPr>
        <w:widowControl w:val="0"/>
        <w:autoSpaceDE w:val="0"/>
        <w:autoSpaceDN w:val="0"/>
        <w:adjustRightInd w:val="0"/>
        <w:ind w:firstLine="720"/>
        <w:rPr>
          <w:rFonts w:asciiTheme="majorHAnsi" w:hAnsiTheme="majorHAnsi" w:cs="Calibri"/>
        </w:rPr>
      </w:pPr>
      <w:r w:rsidRPr="00944EE3">
        <w:rPr>
          <w:rFonts w:asciiTheme="majorHAnsi" w:hAnsiTheme="majorHAnsi" w:cs="Calibri"/>
        </w:rPr>
        <w:t>Week 3:  </w:t>
      </w:r>
      <w:r w:rsidR="007B2961" w:rsidRPr="00944EE3">
        <w:rPr>
          <w:rFonts w:asciiTheme="majorHAnsi" w:hAnsiTheme="majorHAnsi" w:cs="Calibri"/>
        </w:rPr>
        <w:t>interview assignment due</w:t>
      </w:r>
      <w:r w:rsidRPr="00944EE3">
        <w:rPr>
          <w:rFonts w:asciiTheme="majorHAnsi" w:hAnsiTheme="majorHAnsi" w:cs="Calibri"/>
        </w:rPr>
        <w:t>, whole class discussion</w:t>
      </w:r>
      <w:r w:rsidR="00944EE3" w:rsidRPr="00944EE3">
        <w:rPr>
          <w:rFonts w:asciiTheme="majorHAnsi" w:hAnsiTheme="majorHAnsi" w:cs="Calibri"/>
        </w:rPr>
        <w:t>;</w:t>
      </w:r>
    </w:p>
    <w:p w14:paraId="006B5015" w14:textId="77777777" w:rsidR="00944EE3" w:rsidRPr="00944EE3" w:rsidRDefault="009C22F0" w:rsidP="00944EE3">
      <w:pPr>
        <w:widowControl w:val="0"/>
        <w:autoSpaceDE w:val="0"/>
        <w:autoSpaceDN w:val="0"/>
        <w:adjustRightInd w:val="0"/>
        <w:ind w:left="720"/>
        <w:rPr>
          <w:rFonts w:asciiTheme="majorHAnsi" w:hAnsiTheme="majorHAnsi" w:cs="Calibri"/>
        </w:rPr>
      </w:pPr>
      <w:r w:rsidRPr="00944EE3">
        <w:rPr>
          <w:rFonts w:asciiTheme="majorHAnsi" w:hAnsiTheme="majorHAnsi" w:cs="Calibri"/>
        </w:rPr>
        <w:t>Week 4:  </w:t>
      </w:r>
      <w:r w:rsidR="007B2961" w:rsidRPr="00944EE3">
        <w:rPr>
          <w:rFonts w:asciiTheme="majorHAnsi" w:hAnsiTheme="majorHAnsi" w:cs="Calibri"/>
        </w:rPr>
        <w:t>return interview assignment (with feedback and grade)</w:t>
      </w:r>
      <w:r w:rsidR="00944EE3" w:rsidRPr="00944EE3">
        <w:rPr>
          <w:rFonts w:asciiTheme="majorHAnsi" w:hAnsiTheme="majorHAnsi" w:cs="Calibri"/>
        </w:rPr>
        <w:t>, do in-class responding assignment and assign take-home responding assignment for homework;</w:t>
      </w:r>
      <w:r w:rsidRPr="00944EE3">
        <w:rPr>
          <w:rFonts w:asciiTheme="majorHAnsi" w:hAnsiTheme="majorHAnsi" w:cs="Calibri"/>
        </w:rPr>
        <w:t xml:space="preserve"> </w:t>
      </w:r>
    </w:p>
    <w:p w14:paraId="70E6E600" w14:textId="0980368E" w:rsidR="00127ADA" w:rsidRDefault="009C22F0" w:rsidP="00944EE3">
      <w:pPr>
        <w:widowControl w:val="0"/>
        <w:autoSpaceDE w:val="0"/>
        <w:autoSpaceDN w:val="0"/>
        <w:adjustRightInd w:val="0"/>
        <w:ind w:left="720"/>
        <w:rPr>
          <w:rFonts w:asciiTheme="majorHAnsi" w:hAnsiTheme="majorHAnsi" w:cs="Calibri"/>
        </w:rPr>
      </w:pPr>
      <w:r w:rsidRPr="00944EE3">
        <w:rPr>
          <w:rFonts w:asciiTheme="majorHAnsi" w:hAnsiTheme="majorHAnsi" w:cs="Calibri"/>
        </w:rPr>
        <w:t>Week 5</w:t>
      </w:r>
      <w:r w:rsidR="007B2961" w:rsidRPr="00944EE3">
        <w:rPr>
          <w:rFonts w:asciiTheme="majorHAnsi" w:hAnsiTheme="majorHAnsi" w:cs="Calibri"/>
        </w:rPr>
        <w:t>:</w:t>
      </w:r>
      <w:r w:rsidRPr="00944EE3">
        <w:rPr>
          <w:rFonts w:asciiTheme="majorHAnsi" w:hAnsiTheme="majorHAnsi" w:cs="Calibri"/>
        </w:rPr>
        <w:t xml:space="preserve"> post-assessment</w:t>
      </w:r>
      <w:r w:rsidR="00127ADA" w:rsidRPr="00944EE3">
        <w:rPr>
          <w:rFonts w:asciiTheme="majorHAnsi" w:hAnsiTheme="majorHAnsi" w:cs="Calibri"/>
        </w:rPr>
        <w:t>.  </w:t>
      </w:r>
    </w:p>
    <w:p w14:paraId="76128C34" w14:textId="77777777" w:rsidR="00D27472" w:rsidRDefault="00D27472" w:rsidP="00944EE3">
      <w:pPr>
        <w:widowControl w:val="0"/>
        <w:autoSpaceDE w:val="0"/>
        <w:autoSpaceDN w:val="0"/>
        <w:adjustRightInd w:val="0"/>
        <w:ind w:left="720"/>
        <w:rPr>
          <w:rFonts w:asciiTheme="majorHAnsi" w:hAnsiTheme="majorHAnsi" w:cs="Calibri"/>
        </w:rPr>
      </w:pPr>
    </w:p>
    <w:p w14:paraId="1C6191AC" w14:textId="77777777" w:rsidR="00B400ED" w:rsidRPr="007E5377" w:rsidRDefault="00B400ED" w:rsidP="007E5377">
      <w:pPr>
        <w:widowControl w:val="0"/>
        <w:autoSpaceDE w:val="0"/>
        <w:autoSpaceDN w:val="0"/>
        <w:adjustRightInd w:val="0"/>
        <w:rPr>
          <w:rFonts w:asciiTheme="majorHAnsi" w:hAnsiTheme="majorHAnsi" w:cs="Calibri"/>
        </w:rPr>
      </w:pPr>
    </w:p>
    <w:p w14:paraId="22581032" w14:textId="1E01934B" w:rsidR="00560B9A" w:rsidRPr="00B71BA6" w:rsidRDefault="001E7F3F" w:rsidP="00B71BA6">
      <w:pPr>
        <w:widowControl w:val="0"/>
        <w:autoSpaceDE w:val="0"/>
        <w:autoSpaceDN w:val="0"/>
        <w:adjustRightInd w:val="0"/>
        <w:rPr>
          <w:rFonts w:asciiTheme="majorHAnsi" w:hAnsiTheme="majorHAnsi" w:cs="Calibri"/>
          <w:u w:val="single"/>
        </w:rPr>
      </w:pPr>
      <w:r w:rsidRPr="00944EE3">
        <w:rPr>
          <w:rFonts w:asciiTheme="majorHAnsi" w:hAnsiTheme="majorHAnsi" w:cs="Calibri"/>
          <w:u w:val="single"/>
        </w:rPr>
        <w:t>PRE-ASSESSMENT</w:t>
      </w:r>
    </w:p>
    <w:p w14:paraId="66FC1BDE" w14:textId="14C2C784" w:rsidR="009367F9" w:rsidRDefault="009367F9" w:rsidP="00944EE3">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rPr>
        <w:t>The pre-assessment together with the post-assessment can provide valuable information to the MTE regarding the PSTs’ noticing skills. Suggest using them for formative assessment.</w:t>
      </w:r>
    </w:p>
    <w:p w14:paraId="54C9A986" w14:textId="1BA0D051" w:rsidR="00E905AC" w:rsidRPr="00944EE3" w:rsidRDefault="00127ADA" w:rsidP="00944EE3">
      <w:pPr>
        <w:pStyle w:val="ListParagraph"/>
        <w:widowControl w:val="0"/>
        <w:numPr>
          <w:ilvl w:val="0"/>
          <w:numId w:val="1"/>
        </w:numPr>
        <w:autoSpaceDE w:val="0"/>
        <w:autoSpaceDN w:val="0"/>
        <w:adjustRightInd w:val="0"/>
        <w:rPr>
          <w:rFonts w:asciiTheme="majorHAnsi" w:hAnsiTheme="majorHAnsi" w:cs="Calibri"/>
        </w:rPr>
      </w:pPr>
      <w:r w:rsidRPr="00944EE3">
        <w:rPr>
          <w:rFonts w:asciiTheme="majorHAnsi" w:hAnsiTheme="majorHAnsi" w:cs="Calibri"/>
        </w:rPr>
        <w:t xml:space="preserve">Should take 30 minutes total. Limit </w:t>
      </w:r>
      <w:r w:rsidR="00B06BE5">
        <w:rPr>
          <w:rFonts w:asciiTheme="majorHAnsi" w:hAnsiTheme="majorHAnsi" w:cs="Calibri"/>
        </w:rPr>
        <w:t>PSTs</w:t>
      </w:r>
      <w:r w:rsidRPr="00944EE3">
        <w:rPr>
          <w:rFonts w:asciiTheme="majorHAnsi" w:hAnsiTheme="majorHAnsi" w:cs="Calibri"/>
        </w:rPr>
        <w:t xml:space="preserve"> to 15 minutes total for the written responses.</w:t>
      </w:r>
    </w:p>
    <w:p w14:paraId="2E2D3759" w14:textId="187D6B02" w:rsidR="001E7F3F" w:rsidRPr="00944EE3" w:rsidRDefault="00453DE2" w:rsidP="00CC4DA1">
      <w:pPr>
        <w:pStyle w:val="ListParagraph"/>
        <w:widowControl w:val="0"/>
        <w:numPr>
          <w:ilvl w:val="0"/>
          <w:numId w:val="1"/>
        </w:numPr>
        <w:autoSpaceDE w:val="0"/>
        <w:autoSpaceDN w:val="0"/>
        <w:adjustRightInd w:val="0"/>
        <w:rPr>
          <w:rFonts w:asciiTheme="majorHAnsi" w:hAnsiTheme="majorHAnsi" w:cs="Calibri"/>
        </w:rPr>
      </w:pPr>
      <w:r w:rsidRPr="00944EE3">
        <w:rPr>
          <w:rFonts w:asciiTheme="majorHAnsi" w:hAnsiTheme="majorHAnsi" w:cs="Calibri"/>
        </w:rPr>
        <w:t xml:space="preserve">Administer the pre-assessment before distributing the </w:t>
      </w:r>
      <w:r w:rsidR="00944EE3" w:rsidRPr="00944EE3">
        <w:rPr>
          <w:rFonts w:asciiTheme="majorHAnsi" w:hAnsiTheme="majorHAnsi" w:cs="Calibri"/>
        </w:rPr>
        <w:t>interview</w:t>
      </w:r>
      <w:r w:rsidRPr="00944EE3">
        <w:rPr>
          <w:rFonts w:asciiTheme="majorHAnsi" w:hAnsiTheme="majorHAnsi" w:cs="Calibri"/>
        </w:rPr>
        <w:t xml:space="preserve"> assignment.  This can be during the same class period or one class period prior.  </w:t>
      </w:r>
    </w:p>
    <w:p w14:paraId="7FC14BF5" w14:textId="0CB2B77F" w:rsidR="001E7F3F" w:rsidRPr="00944EE3" w:rsidRDefault="00BC14EF" w:rsidP="00CC4DA1">
      <w:pPr>
        <w:pStyle w:val="ListParagraph"/>
        <w:widowControl w:val="0"/>
        <w:numPr>
          <w:ilvl w:val="0"/>
          <w:numId w:val="1"/>
        </w:numPr>
        <w:autoSpaceDE w:val="0"/>
        <w:autoSpaceDN w:val="0"/>
        <w:adjustRightInd w:val="0"/>
        <w:rPr>
          <w:rFonts w:asciiTheme="majorHAnsi" w:hAnsiTheme="majorHAnsi" w:cs="Calibri"/>
        </w:rPr>
      </w:pPr>
      <w:r w:rsidRPr="00944EE3">
        <w:rPr>
          <w:rFonts w:asciiTheme="majorHAnsi" w:hAnsiTheme="majorHAnsi" w:cs="Calibri"/>
          <w:i/>
        </w:rPr>
        <w:t>Distribute the handout</w:t>
      </w:r>
      <w:r w:rsidR="00D21764" w:rsidRPr="00944EE3">
        <w:rPr>
          <w:rFonts w:asciiTheme="majorHAnsi" w:hAnsiTheme="majorHAnsi" w:cs="Calibri"/>
        </w:rPr>
        <w:t xml:space="preserve"> (Word docum</w:t>
      </w:r>
      <w:r w:rsidR="000B47DE" w:rsidRPr="00944EE3">
        <w:rPr>
          <w:rFonts w:asciiTheme="majorHAnsi" w:hAnsiTheme="majorHAnsi" w:cs="Calibri"/>
        </w:rPr>
        <w:t>ent “</w:t>
      </w:r>
      <w:r w:rsidR="00B06BE5">
        <w:rPr>
          <w:rFonts w:asciiTheme="majorHAnsi" w:hAnsiTheme="majorHAnsi" w:cs="Calibri"/>
        </w:rPr>
        <w:t>Pre-post video assessment”). This s</w:t>
      </w:r>
      <w:r w:rsidR="00EB0B19" w:rsidRPr="00944EE3">
        <w:rPr>
          <w:rFonts w:asciiTheme="majorHAnsi" w:hAnsiTheme="majorHAnsi" w:cs="Calibri"/>
        </w:rPr>
        <w:t>hould be copied as separate pages.</w:t>
      </w:r>
      <w:r w:rsidR="00FC7857" w:rsidRPr="00944EE3">
        <w:rPr>
          <w:rFonts w:asciiTheme="majorHAnsi" w:hAnsiTheme="majorHAnsi" w:cs="Calibri"/>
        </w:rPr>
        <w:t xml:space="preserve"> </w:t>
      </w:r>
      <w:r w:rsidR="00B06BE5">
        <w:rPr>
          <w:rFonts w:asciiTheme="majorHAnsi" w:hAnsiTheme="majorHAnsi" w:cs="Calibri"/>
        </w:rPr>
        <w:t xml:space="preserve">You may choose to </w:t>
      </w:r>
      <w:r w:rsidR="00FC7857" w:rsidRPr="00944EE3">
        <w:rPr>
          <w:rFonts w:asciiTheme="majorHAnsi" w:hAnsiTheme="majorHAnsi" w:cs="Calibri"/>
        </w:rPr>
        <w:t>only collect</w:t>
      </w:r>
      <w:r w:rsidR="00B06BE5">
        <w:rPr>
          <w:rFonts w:asciiTheme="majorHAnsi" w:hAnsiTheme="majorHAnsi" w:cs="Calibri"/>
        </w:rPr>
        <w:t xml:space="preserve"> the</w:t>
      </w:r>
      <w:r w:rsidR="00FC7857" w:rsidRPr="00944EE3">
        <w:rPr>
          <w:rFonts w:asciiTheme="majorHAnsi" w:hAnsiTheme="majorHAnsi" w:cs="Calibri"/>
        </w:rPr>
        <w:t xml:space="preserve"> second page.</w:t>
      </w:r>
    </w:p>
    <w:p w14:paraId="753CDE39" w14:textId="63677407" w:rsidR="00BC14EF" w:rsidRPr="00944EE3" w:rsidRDefault="00BC14EF" w:rsidP="00BC14EF">
      <w:pPr>
        <w:pStyle w:val="ListParagraph"/>
        <w:numPr>
          <w:ilvl w:val="0"/>
          <w:numId w:val="1"/>
        </w:numPr>
        <w:rPr>
          <w:rFonts w:asciiTheme="majorHAnsi" w:hAnsiTheme="majorHAnsi"/>
          <w:i/>
        </w:rPr>
      </w:pPr>
      <w:r w:rsidRPr="00944EE3">
        <w:rPr>
          <w:rFonts w:asciiTheme="majorHAnsi" w:hAnsiTheme="majorHAnsi"/>
          <w:i/>
        </w:rPr>
        <w:t xml:space="preserve">Provide </w:t>
      </w:r>
      <w:r w:rsidR="00944EE3" w:rsidRPr="00944EE3">
        <w:rPr>
          <w:rFonts w:asciiTheme="majorHAnsi" w:hAnsiTheme="majorHAnsi"/>
          <w:i/>
        </w:rPr>
        <w:t xml:space="preserve">a </w:t>
      </w:r>
      <w:r w:rsidRPr="00944EE3">
        <w:rPr>
          <w:rFonts w:asciiTheme="majorHAnsi" w:hAnsiTheme="majorHAnsi"/>
          <w:i/>
        </w:rPr>
        <w:t xml:space="preserve">brief </w:t>
      </w:r>
      <w:r w:rsidR="00944EE3" w:rsidRPr="00944EE3">
        <w:rPr>
          <w:rFonts w:asciiTheme="majorHAnsi" w:hAnsiTheme="majorHAnsi"/>
          <w:i/>
        </w:rPr>
        <w:t xml:space="preserve">explanation of the </w:t>
      </w:r>
      <w:r w:rsidRPr="00944EE3">
        <w:rPr>
          <w:rFonts w:asciiTheme="majorHAnsi" w:hAnsiTheme="majorHAnsi"/>
          <w:i/>
        </w:rPr>
        <w:t xml:space="preserve">context for </w:t>
      </w:r>
      <w:r w:rsidR="00944EE3" w:rsidRPr="00944EE3">
        <w:rPr>
          <w:rFonts w:asciiTheme="majorHAnsi" w:hAnsiTheme="majorHAnsi"/>
          <w:i/>
        </w:rPr>
        <w:t xml:space="preserve">the </w:t>
      </w:r>
      <w:r w:rsidRPr="00944EE3">
        <w:rPr>
          <w:rFonts w:asciiTheme="majorHAnsi" w:hAnsiTheme="majorHAnsi"/>
          <w:i/>
        </w:rPr>
        <w:t xml:space="preserve">video:  </w:t>
      </w:r>
    </w:p>
    <w:p w14:paraId="3D7C6C7A" w14:textId="77777777" w:rsidR="00B71BA6" w:rsidRDefault="00B71BA6" w:rsidP="00BC14EF">
      <w:pPr>
        <w:rPr>
          <w:rFonts w:asciiTheme="majorHAnsi" w:hAnsiTheme="majorHAnsi"/>
        </w:rPr>
      </w:pPr>
    </w:p>
    <w:p w14:paraId="3B262B4A" w14:textId="77777777" w:rsidR="00BC14EF" w:rsidRPr="00944EE3" w:rsidRDefault="00BC14EF" w:rsidP="00BC14EF">
      <w:pPr>
        <w:rPr>
          <w:rFonts w:asciiTheme="majorHAnsi" w:hAnsiTheme="majorHAnsi"/>
        </w:rPr>
      </w:pPr>
      <w:r w:rsidRPr="00944EE3">
        <w:rPr>
          <w:rFonts w:asciiTheme="majorHAnsi" w:hAnsiTheme="majorHAnsi"/>
        </w:rPr>
        <w:t xml:space="preserve">The student just completed 7th grade where she took Algebra I. </w:t>
      </w:r>
    </w:p>
    <w:p w14:paraId="42579604" w14:textId="77777777" w:rsidR="00BC14EF" w:rsidRPr="00944EE3" w:rsidRDefault="00BC14EF" w:rsidP="00BC14EF">
      <w:pPr>
        <w:rPr>
          <w:rFonts w:asciiTheme="majorHAnsi" w:hAnsiTheme="majorHAnsi"/>
        </w:rPr>
      </w:pPr>
      <w:r w:rsidRPr="00944EE3">
        <w:rPr>
          <w:rFonts w:asciiTheme="majorHAnsi" w:hAnsiTheme="majorHAnsi"/>
        </w:rPr>
        <w:t>Here are the tasks the student is given to complete:</w:t>
      </w:r>
    </w:p>
    <w:p w14:paraId="3522F304" w14:textId="77777777" w:rsidR="00BC14EF" w:rsidRPr="00944EE3" w:rsidRDefault="00BC14EF" w:rsidP="00BC14EF">
      <w:pPr>
        <w:pStyle w:val="ListParagraph"/>
        <w:numPr>
          <w:ilvl w:val="0"/>
          <w:numId w:val="3"/>
        </w:numPr>
        <w:spacing w:after="200" w:line="276" w:lineRule="auto"/>
        <w:rPr>
          <w:rFonts w:asciiTheme="majorHAnsi" w:hAnsiTheme="majorHAnsi"/>
        </w:rPr>
      </w:pPr>
      <w:r w:rsidRPr="00944EE3">
        <w:rPr>
          <w:rFonts w:asciiTheme="majorHAnsi" w:hAnsiTheme="majorHAnsi"/>
        </w:rPr>
        <w:lastRenderedPageBreak/>
        <w:t xml:space="preserve">Solve for </w:t>
      </w:r>
      <m:oMath>
        <m:r>
          <w:rPr>
            <w:rFonts w:ascii="Cambria Math" w:hAnsi="Cambria Math"/>
          </w:rPr>
          <m:t>x</m:t>
        </m:r>
      </m:oMath>
      <w:r w:rsidRPr="00944EE3">
        <w:rPr>
          <w:rFonts w:asciiTheme="majorHAnsi" w:hAnsiTheme="majorHAnsi"/>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-4x+4=0</m:t>
        </m:r>
      </m:oMath>
      <w:r w:rsidRPr="00944EE3">
        <w:rPr>
          <w:rFonts w:asciiTheme="majorHAnsi" w:hAnsiTheme="majorHAnsi"/>
        </w:rPr>
        <w:t>.</w:t>
      </w:r>
    </w:p>
    <w:p w14:paraId="18D1B8F2" w14:textId="77777777" w:rsidR="00BC14EF" w:rsidRPr="00944EE3" w:rsidRDefault="00BC14EF" w:rsidP="00BC14EF">
      <w:pPr>
        <w:pStyle w:val="ListParagraph"/>
        <w:numPr>
          <w:ilvl w:val="0"/>
          <w:numId w:val="3"/>
        </w:numPr>
        <w:spacing w:after="200" w:line="276" w:lineRule="auto"/>
        <w:rPr>
          <w:rFonts w:asciiTheme="majorHAnsi" w:hAnsiTheme="majorHAnsi"/>
        </w:rPr>
      </w:pPr>
      <w:r w:rsidRPr="00944EE3">
        <w:rPr>
          <w:rFonts w:asciiTheme="majorHAnsi" w:hAnsiTheme="majorHAnsi"/>
        </w:rPr>
        <w:t>Could you solve that another way?</w:t>
      </w:r>
    </w:p>
    <w:p w14:paraId="40B0E33F" w14:textId="77777777" w:rsidR="00BC14EF" w:rsidRPr="00944EE3" w:rsidRDefault="00BC14EF" w:rsidP="00BC14EF">
      <w:pPr>
        <w:pStyle w:val="ListParagraph"/>
        <w:numPr>
          <w:ilvl w:val="0"/>
          <w:numId w:val="3"/>
        </w:numPr>
        <w:spacing w:after="200" w:line="276" w:lineRule="auto"/>
        <w:rPr>
          <w:rFonts w:asciiTheme="majorHAnsi" w:hAnsiTheme="majorHAnsi"/>
        </w:rPr>
      </w:pPr>
      <w:r w:rsidRPr="00944EE3">
        <w:rPr>
          <w:rFonts w:asciiTheme="majorHAnsi" w:hAnsiTheme="majorHAnsi"/>
        </w:rPr>
        <w:t xml:space="preserve">Solve for </w:t>
      </w:r>
      <m:oMath>
        <m:r>
          <w:rPr>
            <w:rFonts w:ascii="Cambria Math" w:hAnsi="Cambria Math"/>
          </w:rPr>
          <m:t>x</m:t>
        </m:r>
      </m:oMath>
      <w:r w:rsidRPr="00944EE3">
        <w:rPr>
          <w:rFonts w:asciiTheme="majorHAnsi" w:hAnsiTheme="majorHAnsi"/>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-2x+3=0</m:t>
        </m:r>
      </m:oMath>
      <w:r w:rsidRPr="00944EE3">
        <w:rPr>
          <w:rFonts w:asciiTheme="majorHAnsi" w:hAnsiTheme="majorHAnsi"/>
        </w:rPr>
        <w:t>.</w:t>
      </w:r>
    </w:p>
    <w:p w14:paraId="5D0ABEBA" w14:textId="77777777" w:rsidR="00BC14EF" w:rsidRPr="00944EE3" w:rsidRDefault="00BC14EF" w:rsidP="00BC14EF">
      <w:pPr>
        <w:pStyle w:val="ListParagraph"/>
        <w:numPr>
          <w:ilvl w:val="0"/>
          <w:numId w:val="3"/>
        </w:numPr>
        <w:spacing w:after="200" w:line="276" w:lineRule="auto"/>
        <w:rPr>
          <w:rFonts w:asciiTheme="majorHAnsi" w:hAnsiTheme="majorHAnsi"/>
        </w:rPr>
      </w:pPr>
      <w:r w:rsidRPr="00944EE3">
        <w:rPr>
          <w:rFonts w:asciiTheme="majorHAnsi" w:hAnsiTheme="majorHAnsi"/>
        </w:rPr>
        <w:t>When you look at those two, what would the graph of this (interviewer points to task 1) look like?</w:t>
      </w:r>
    </w:p>
    <w:p w14:paraId="0043D36B" w14:textId="77777777" w:rsidR="00BC14EF" w:rsidRPr="00944EE3" w:rsidRDefault="00BC14EF" w:rsidP="00944EE3">
      <w:pPr>
        <w:pStyle w:val="ListParagraph"/>
        <w:numPr>
          <w:ilvl w:val="0"/>
          <w:numId w:val="14"/>
        </w:numPr>
        <w:rPr>
          <w:rFonts w:asciiTheme="majorHAnsi" w:hAnsiTheme="majorHAnsi"/>
          <w:i/>
        </w:rPr>
      </w:pPr>
      <w:r w:rsidRPr="00944EE3">
        <w:rPr>
          <w:rFonts w:asciiTheme="majorHAnsi" w:hAnsiTheme="majorHAnsi"/>
          <w:i/>
        </w:rPr>
        <w:t xml:space="preserve">Do the math: </w:t>
      </w:r>
    </w:p>
    <w:p w14:paraId="2BEA4DED" w14:textId="51239EF9" w:rsidR="00433BDD" w:rsidRPr="00944EE3" w:rsidRDefault="00433BDD" w:rsidP="00433BDD">
      <w:pPr>
        <w:rPr>
          <w:rFonts w:asciiTheme="majorHAnsi" w:hAnsiTheme="majorHAnsi"/>
        </w:rPr>
      </w:pPr>
      <w:r w:rsidRPr="00944EE3">
        <w:rPr>
          <w:rFonts w:asciiTheme="majorHAnsi" w:hAnsiTheme="majorHAnsi"/>
        </w:rPr>
        <w:t>Give the PSTs 6 minutes to solve the tasks themselves. Then have a brief discussion of the correct “answers” so PSTs can focus on the student thinking in the video w</w:t>
      </w:r>
      <w:r w:rsidR="00944EE3" w:rsidRPr="00944EE3">
        <w:rPr>
          <w:rFonts w:asciiTheme="majorHAnsi" w:hAnsiTheme="majorHAnsi"/>
        </w:rPr>
        <w:t>ith</w:t>
      </w:r>
      <w:r w:rsidRPr="00944EE3">
        <w:rPr>
          <w:rFonts w:asciiTheme="majorHAnsi" w:hAnsiTheme="majorHAnsi"/>
        </w:rPr>
        <w:t>out trying to make sense of the problem and solve for themselves at the same time.</w:t>
      </w:r>
    </w:p>
    <w:p w14:paraId="3820E29A" w14:textId="77777777" w:rsidR="002222FD" w:rsidRPr="00944EE3" w:rsidRDefault="002222FD" w:rsidP="00433BDD">
      <w:pPr>
        <w:rPr>
          <w:rFonts w:asciiTheme="majorHAnsi" w:hAnsiTheme="majorHAnsi"/>
        </w:rPr>
      </w:pPr>
    </w:p>
    <w:p w14:paraId="60A1F13B" w14:textId="44177945" w:rsidR="002222FD" w:rsidRPr="00944EE3" w:rsidRDefault="002222FD" w:rsidP="00944EE3">
      <w:pPr>
        <w:pStyle w:val="ListParagraph"/>
        <w:numPr>
          <w:ilvl w:val="0"/>
          <w:numId w:val="14"/>
        </w:numPr>
        <w:rPr>
          <w:rFonts w:asciiTheme="majorHAnsi" w:hAnsiTheme="majorHAnsi"/>
        </w:rPr>
      </w:pPr>
      <w:r w:rsidRPr="00944EE3">
        <w:rPr>
          <w:rFonts w:asciiTheme="majorHAnsi" w:hAnsiTheme="majorHAnsi"/>
          <w:i/>
        </w:rPr>
        <w:t>Distribute copies of the student work</w:t>
      </w:r>
      <w:r w:rsidRPr="00944EE3">
        <w:rPr>
          <w:rFonts w:asciiTheme="majorHAnsi" w:hAnsiTheme="majorHAnsi"/>
        </w:rPr>
        <w:t xml:space="preserve"> (pdf file Student Work from videos)</w:t>
      </w:r>
      <w:r w:rsidR="003C646E">
        <w:rPr>
          <w:rFonts w:asciiTheme="majorHAnsi" w:hAnsiTheme="majorHAnsi"/>
        </w:rPr>
        <w:t xml:space="preserve"> </w:t>
      </w:r>
      <w:r w:rsidR="003C646E" w:rsidRPr="003E710C">
        <w:rPr>
          <w:rFonts w:asciiTheme="majorHAnsi" w:hAnsiTheme="majorHAnsi"/>
          <w:i/>
        </w:rPr>
        <w:t xml:space="preserve">and </w:t>
      </w:r>
      <w:r w:rsidR="003E710C" w:rsidRPr="003E710C">
        <w:rPr>
          <w:rFonts w:asciiTheme="majorHAnsi" w:hAnsiTheme="majorHAnsi"/>
          <w:i/>
        </w:rPr>
        <w:t xml:space="preserve">the video transcript </w:t>
      </w:r>
      <w:r w:rsidR="003E710C">
        <w:rPr>
          <w:rFonts w:asciiTheme="majorHAnsi" w:hAnsiTheme="majorHAnsi"/>
        </w:rPr>
        <w:t xml:space="preserve">(word </w:t>
      </w:r>
      <w:r w:rsidR="00AB390E">
        <w:rPr>
          <w:rFonts w:asciiTheme="majorHAnsi" w:hAnsiTheme="majorHAnsi"/>
        </w:rPr>
        <w:t>doc</w:t>
      </w:r>
      <w:r w:rsidR="003E710C">
        <w:rPr>
          <w:rFonts w:asciiTheme="majorHAnsi" w:hAnsiTheme="majorHAnsi"/>
        </w:rPr>
        <w:t xml:space="preserve"> E quad video transcript)</w:t>
      </w:r>
    </w:p>
    <w:p w14:paraId="45126E49" w14:textId="2B4A84B3" w:rsidR="00BC14EF" w:rsidRPr="00944EE3" w:rsidRDefault="00BC14EF" w:rsidP="00BC14EF">
      <w:pPr>
        <w:rPr>
          <w:rFonts w:asciiTheme="majorHAnsi" w:hAnsiTheme="majorHAnsi"/>
        </w:rPr>
      </w:pPr>
      <w:r w:rsidRPr="00944EE3">
        <w:rPr>
          <w:rFonts w:asciiTheme="majorHAnsi" w:hAnsiTheme="majorHAnsi"/>
        </w:rPr>
        <w:t xml:space="preserve">  </w:t>
      </w:r>
    </w:p>
    <w:p w14:paraId="6F1DCC1F" w14:textId="7FAE08F7" w:rsidR="00BC14EF" w:rsidRPr="00944EE3" w:rsidRDefault="00BC14EF" w:rsidP="00944EE3">
      <w:pPr>
        <w:pStyle w:val="ListParagraph"/>
        <w:numPr>
          <w:ilvl w:val="0"/>
          <w:numId w:val="14"/>
        </w:numPr>
        <w:rPr>
          <w:rFonts w:asciiTheme="majorHAnsi" w:hAnsiTheme="majorHAnsi"/>
          <w:i/>
        </w:rPr>
      </w:pPr>
      <w:r w:rsidRPr="00944EE3">
        <w:rPr>
          <w:rFonts w:asciiTheme="majorHAnsi" w:hAnsiTheme="majorHAnsi"/>
          <w:i/>
        </w:rPr>
        <w:t>Watch the video E quad once. Then instruct the PSTs to answer the first prompt</w:t>
      </w:r>
    </w:p>
    <w:p w14:paraId="529AF885" w14:textId="77777777" w:rsidR="00BC14EF" w:rsidRPr="00944EE3" w:rsidRDefault="00BC14EF" w:rsidP="00BC14EF">
      <w:pPr>
        <w:rPr>
          <w:rFonts w:asciiTheme="majorHAnsi" w:hAnsiTheme="majorHAnsi"/>
          <w:b/>
        </w:rPr>
      </w:pPr>
    </w:p>
    <w:p w14:paraId="3DDE9B39" w14:textId="77777777" w:rsidR="00BC14EF" w:rsidRPr="00944EE3" w:rsidRDefault="00BC14EF" w:rsidP="00BC14EF">
      <w:pPr>
        <w:ind w:left="360" w:firstLine="360"/>
        <w:rPr>
          <w:rFonts w:asciiTheme="majorHAnsi" w:hAnsiTheme="majorHAnsi"/>
        </w:rPr>
      </w:pPr>
      <w:r w:rsidRPr="00944EE3">
        <w:rPr>
          <w:rFonts w:asciiTheme="majorHAnsi" w:hAnsiTheme="majorHAnsi"/>
        </w:rPr>
        <w:t>1.     As you watch this video, what do you notice?</w:t>
      </w:r>
    </w:p>
    <w:p w14:paraId="57E1A428" w14:textId="6D399AD8" w:rsidR="00433BDD" w:rsidRPr="009367F9" w:rsidRDefault="00433BDD" w:rsidP="009367F9">
      <w:pPr>
        <w:pStyle w:val="ListParagraph"/>
        <w:numPr>
          <w:ilvl w:val="0"/>
          <w:numId w:val="15"/>
        </w:numPr>
        <w:rPr>
          <w:rFonts w:asciiTheme="majorHAnsi" w:hAnsiTheme="majorHAnsi"/>
          <w:i/>
        </w:rPr>
      </w:pPr>
      <w:r w:rsidRPr="009367F9">
        <w:rPr>
          <w:rFonts w:asciiTheme="majorHAnsi" w:hAnsiTheme="majorHAnsi"/>
          <w:i/>
        </w:rPr>
        <w:t>Watch the video E quad a second time. Then instruct the PSTs to answer the next two prompts</w:t>
      </w:r>
    </w:p>
    <w:p w14:paraId="1FF5BC04" w14:textId="77777777" w:rsidR="00BC14EF" w:rsidRPr="00944EE3" w:rsidRDefault="00BC14EF" w:rsidP="00BC14EF">
      <w:pPr>
        <w:rPr>
          <w:rFonts w:asciiTheme="majorHAnsi" w:hAnsiTheme="majorHAnsi"/>
        </w:rPr>
      </w:pPr>
    </w:p>
    <w:p w14:paraId="31D59F71" w14:textId="77777777" w:rsidR="00BC14EF" w:rsidRPr="00944EE3" w:rsidRDefault="00BC14EF" w:rsidP="00BC14EF">
      <w:pPr>
        <w:ind w:left="720"/>
        <w:rPr>
          <w:rFonts w:asciiTheme="majorHAnsi" w:hAnsiTheme="majorHAnsi"/>
        </w:rPr>
      </w:pPr>
      <w:r w:rsidRPr="00944EE3">
        <w:rPr>
          <w:rFonts w:asciiTheme="majorHAnsi" w:hAnsiTheme="majorHAnsi"/>
        </w:rPr>
        <w:t>2.     How would you describe what this student understands?</w:t>
      </w:r>
    </w:p>
    <w:p w14:paraId="6B52843F" w14:textId="77777777" w:rsidR="00BC14EF" w:rsidRPr="00944EE3" w:rsidRDefault="00BC14EF" w:rsidP="00BC14EF">
      <w:pPr>
        <w:ind w:left="1170" w:hanging="450"/>
        <w:rPr>
          <w:rFonts w:asciiTheme="majorHAnsi" w:hAnsiTheme="majorHAnsi"/>
        </w:rPr>
      </w:pPr>
      <w:r w:rsidRPr="00944EE3">
        <w:rPr>
          <w:rFonts w:asciiTheme="majorHAnsi" w:hAnsiTheme="majorHAnsi"/>
        </w:rPr>
        <w:t>3.     Describe some ways you might respond to this student and explain why you chose those responses.</w:t>
      </w:r>
    </w:p>
    <w:p w14:paraId="1E3CEBD9" w14:textId="77777777" w:rsidR="00BC14EF" w:rsidRPr="00944EE3" w:rsidRDefault="00BC14EF" w:rsidP="00BC14EF">
      <w:pPr>
        <w:rPr>
          <w:rFonts w:asciiTheme="majorHAnsi" w:hAnsiTheme="majorHAnsi"/>
          <w:b/>
        </w:rPr>
      </w:pPr>
    </w:p>
    <w:p w14:paraId="1CAFE68F" w14:textId="57FCEA48" w:rsidR="00BC14EF" w:rsidRPr="00944EE3" w:rsidRDefault="0084195C" w:rsidP="00CC4DA1">
      <w:pPr>
        <w:pStyle w:val="ListParagraph"/>
        <w:widowControl w:val="0"/>
        <w:numPr>
          <w:ilvl w:val="0"/>
          <w:numId w:val="1"/>
        </w:numPr>
        <w:autoSpaceDE w:val="0"/>
        <w:autoSpaceDN w:val="0"/>
        <w:adjustRightInd w:val="0"/>
        <w:rPr>
          <w:rFonts w:asciiTheme="majorHAnsi" w:hAnsiTheme="majorHAnsi" w:cs="Calibri"/>
        </w:rPr>
      </w:pPr>
      <w:r w:rsidRPr="009367F9">
        <w:rPr>
          <w:rFonts w:asciiTheme="majorHAnsi" w:hAnsiTheme="majorHAnsi" w:cs="Calibri"/>
          <w:i/>
        </w:rPr>
        <w:t>Collect the student papers</w:t>
      </w:r>
      <w:r w:rsidRPr="00944EE3">
        <w:rPr>
          <w:rFonts w:asciiTheme="majorHAnsi" w:hAnsiTheme="majorHAnsi" w:cs="Calibri"/>
        </w:rPr>
        <w:t xml:space="preserve">. </w:t>
      </w:r>
    </w:p>
    <w:p w14:paraId="26EF8F1E" w14:textId="28701195" w:rsidR="00926D69" w:rsidRDefault="00D1567C" w:rsidP="00CC4DA1">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i/>
        </w:rPr>
        <w:t>PSTs</w:t>
      </w:r>
      <w:r w:rsidR="00EB0B19" w:rsidRPr="009367F9">
        <w:rPr>
          <w:rFonts w:asciiTheme="majorHAnsi" w:hAnsiTheme="majorHAnsi" w:cs="Calibri"/>
          <w:i/>
        </w:rPr>
        <w:t xml:space="preserve"> can share in a class discussion what they noticed.</w:t>
      </w:r>
      <w:r w:rsidR="00EB0B19" w:rsidRPr="00944EE3">
        <w:rPr>
          <w:rFonts w:asciiTheme="majorHAnsi" w:hAnsiTheme="majorHAnsi" w:cs="Calibri"/>
        </w:rPr>
        <w:t xml:space="preserve"> </w:t>
      </w:r>
      <w:r>
        <w:rPr>
          <w:rFonts w:asciiTheme="majorHAnsi" w:hAnsiTheme="majorHAnsi" w:cs="Calibri"/>
        </w:rPr>
        <w:t>PSTs often have questions about the interview they just watched. Here are some common questions and the suggested responses the MTE can give.</w:t>
      </w:r>
    </w:p>
    <w:p w14:paraId="71069F36" w14:textId="7A47BDBD" w:rsidR="00D1567C" w:rsidRDefault="00D1567C" w:rsidP="00D1567C">
      <w:pPr>
        <w:widowControl w:val="0"/>
        <w:autoSpaceDE w:val="0"/>
        <w:autoSpaceDN w:val="0"/>
        <w:adjustRightInd w:val="0"/>
        <w:rPr>
          <w:rFonts w:asciiTheme="majorHAnsi" w:hAnsiTheme="majorHAnsi" w:cs="Calibri"/>
        </w:rPr>
      </w:pPr>
    </w:p>
    <w:p w14:paraId="4A292236" w14:textId="77777777" w:rsidR="00D1567C" w:rsidRDefault="00D1567C" w:rsidP="00D1567C"/>
    <w:p w14:paraId="27124251" w14:textId="77777777" w:rsidR="00D1567C" w:rsidRDefault="00D1567C" w:rsidP="00D1567C">
      <w:pPr>
        <w:ind w:left="360"/>
        <w:rPr>
          <w:b/>
        </w:rPr>
      </w:pPr>
      <w:r w:rsidRPr="00385C8E">
        <w:rPr>
          <w:b/>
        </w:rPr>
        <w:t>Pre- and Post- Assessment Potential Student Questions and Responses</w:t>
      </w:r>
    </w:p>
    <w:tbl>
      <w:tblPr>
        <w:tblStyle w:val="TableGrid"/>
        <w:tblW w:w="0" w:type="auto"/>
        <w:tblInd w:w="360" w:type="dxa"/>
        <w:tblLook w:val="04A0" w:firstRow="1" w:lastRow="0" w:firstColumn="1" w:lastColumn="0" w:noHBand="0" w:noVBand="1"/>
      </w:tblPr>
      <w:tblGrid>
        <w:gridCol w:w="4225"/>
        <w:gridCol w:w="4045"/>
      </w:tblGrid>
      <w:tr w:rsidR="00D1567C" w:rsidRPr="00D1567C" w14:paraId="7F8CE426" w14:textId="77777777" w:rsidTr="00D1567C">
        <w:tc>
          <w:tcPr>
            <w:tcW w:w="4225" w:type="dxa"/>
          </w:tcPr>
          <w:p w14:paraId="0286E8F5" w14:textId="77777777" w:rsidR="00D1567C" w:rsidRPr="00D1567C" w:rsidRDefault="00D1567C" w:rsidP="00D1567C">
            <w:pPr>
              <w:rPr>
                <w:rFonts w:asciiTheme="majorHAnsi" w:hAnsiTheme="majorHAnsi"/>
                <w:b/>
              </w:rPr>
            </w:pPr>
            <w:r w:rsidRPr="00D1567C">
              <w:rPr>
                <w:rFonts w:asciiTheme="majorHAnsi" w:hAnsiTheme="majorHAnsi"/>
                <w:b/>
              </w:rPr>
              <w:t>Question</w:t>
            </w:r>
          </w:p>
        </w:tc>
        <w:tc>
          <w:tcPr>
            <w:tcW w:w="4045" w:type="dxa"/>
          </w:tcPr>
          <w:p w14:paraId="0CA3B614" w14:textId="76A19CD7" w:rsidR="00D1567C" w:rsidRPr="00D1567C" w:rsidRDefault="00D1567C" w:rsidP="00D1567C">
            <w:pPr>
              <w:rPr>
                <w:rFonts w:asciiTheme="majorHAnsi" w:hAnsiTheme="majorHAnsi"/>
                <w:b/>
              </w:rPr>
            </w:pPr>
            <w:r>
              <w:rPr>
                <w:rFonts w:asciiTheme="majorHAnsi" w:hAnsiTheme="majorHAnsi"/>
                <w:b/>
              </w:rPr>
              <w:t>MTE response</w:t>
            </w:r>
          </w:p>
        </w:tc>
      </w:tr>
      <w:tr w:rsidR="00D1567C" w:rsidRPr="00D1567C" w14:paraId="3D0E20AF" w14:textId="77777777" w:rsidTr="00D1567C">
        <w:tc>
          <w:tcPr>
            <w:tcW w:w="4225" w:type="dxa"/>
          </w:tcPr>
          <w:p w14:paraId="5B197031" w14:textId="77777777" w:rsidR="00D1567C" w:rsidRPr="00D1567C" w:rsidRDefault="00D1567C" w:rsidP="00D1567C">
            <w:pPr>
              <w:rPr>
                <w:rFonts w:asciiTheme="majorHAnsi" w:hAnsiTheme="majorHAnsi"/>
              </w:rPr>
            </w:pPr>
            <w:r w:rsidRPr="00D1567C">
              <w:rPr>
                <w:rFonts w:asciiTheme="majorHAnsi" w:hAnsiTheme="majorHAnsi"/>
              </w:rPr>
              <w:t>What math classes have the students in the videos completed?</w:t>
            </w:r>
          </w:p>
        </w:tc>
        <w:tc>
          <w:tcPr>
            <w:tcW w:w="4045" w:type="dxa"/>
          </w:tcPr>
          <w:p w14:paraId="79F1F62B" w14:textId="77777777" w:rsidR="00D1567C" w:rsidRPr="00D1567C" w:rsidRDefault="00D1567C" w:rsidP="00D1567C">
            <w:pPr>
              <w:rPr>
                <w:rFonts w:asciiTheme="majorHAnsi" w:hAnsiTheme="majorHAnsi"/>
              </w:rPr>
            </w:pPr>
            <w:r w:rsidRPr="00D1567C">
              <w:rPr>
                <w:rFonts w:asciiTheme="majorHAnsi" w:hAnsiTheme="majorHAnsi"/>
              </w:rPr>
              <w:t>E: 7</w:t>
            </w:r>
            <w:r w:rsidRPr="00D1567C">
              <w:rPr>
                <w:rFonts w:asciiTheme="majorHAnsi" w:hAnsiTheme="majorHAnsi"/>
                <w:vertAlign w:val="superscript"/>
              </w:rPr>
              <w:t>th</w:t>
            </w:r>
            <w:r w:rsidRPr="00D1567C">
              <w:rPr>
                <w:rFonts w:asciiTheme="majorHAnsi" w:hAnsiTheme="majorHAnsi"/>
              </w:rPr>
              <w:t xml:space="preserve"> grade Algebra</w:t>
            </w:r>
          </w:p>
          <w:p w14:paraId="527DBED0" w14:textId="77777777" w:rsidR="00D1567C" w:rsidRPr="00D1567C" w:rsidRDefault="00D1567C" w:rsidP="00D1567C">
            <w:pPr>
              <w:rPr>
                <w:rFonts w:asciiTheme="majorHAnsi" w:hAnsiTheme="majorHAnsi"/>
              </w:rPr>
            </w:pPr>
            <w:r w:rsidRPr="00D1567C">
              <w:rPr>
                <w:rFonts w:asciiTheme="majorHAnsi" w:hAnsiTheme="majorHAnsi"/>
              </w:rPr>
              <w:t>S: 10</w:t>
            </w:r>
            <w:r w:rsidRPr="00D1567C">
              <w:rPr>
                <w:rFonts w:asciiTheme="majorHAnsi" w:hAnsiTheme="majorHAnsi"/>
                <w:vertAlign w:val="superscript"/>
              </w:rPr>
              <w:t>th</w:t>
            </w:r>
            <w:r w:rsidRPr="00D1567C">
              <w:rPr>
                <w:rFonts w:asciiTheme="majorHAnsi" w:hAnsiTheme="majorHAnsi"/>
              </w:rPr>
              <w:t xml:space="preserve"> grade Algebra 2</w:t>
            </w:r>
          </w:p>
        </w:tc>
      </w:tr>
      <w:tr w:rsidR="00D1567C" w:rsidRPr="00D1567C" w14:paraId="62E9E632" w14:textId="77777777" w:rsidTr="00D1567C">
        <w:tc>
          <w:tcPr>
            <w:tcW w:w="4225" w:type="dxa"/>
          </w:tcPr>
          <w:p w14:paraId="62089B5C" w14:textId="77777777" w:rsidR="00D1567C" w:rsidRPr="00D1567C" w:rsidRDefault="00D1567C" w:rsidP="00D1567C">
            <w:pPr>
              <w:rPr>
                <w:rFonts w:asciiTheme="majorHAnsi" w:hAnsiTheme="majorHAnsi"/>
              </w:rPr>
            </w:pPr>
            <w:r w:rsidRPr="00D1567C">
              <w:rPr>
                <w:rFonts w:asciiTheme="majorHAnsi" w:hAnsiTheme="majorHAnsi"/>
              </w:rPr>
              <w:t>How old are the students?</w:t>
            </w:r>
          </w:p>
        </w:tc>
        <w:tc>
          <w:tcPr>
            <w:tcW w:w="4045" w:type="dxa"/>
          </w:tcPr>
          <w:p w14:paraId="7F3D04B1" w14:textId="77777777" w:rsidR="00D1567C" w:rsidRPr="00D1567C" w:rsidRDefault="00D1567C" w:rsidP="00D1567C">
            <w:pPr>
              <w:rPr>
                <w:rFonts w:asciiTheme="majorHAnsi" w:hAnsiTheme="majorHAnsi"/>
              </w:rPr>
            </w:pPr>
            <w:r w:rsidRPr="00D1567C">
              <w:rPr>
                <w:rFonts w:asciiTheme="majorHAnsi" w:hAnsiTheme="majorHAnsi"/>
              </w:rPr>
              <w:t>We don’t know.</w:t>
            </w:r>
          </w:p>
        </w:tc>
      </w:tr>
      <w:tr w:rsidR="00D1567C" w:rsidRPr="00D1567C" w14:paraId="16FE012C" w14:textId="77777777" w:rsidTr="00D1567C">
        <w:tc>
          <w:tcPr>
            <w:tcW w:w="4225" w:type="dxa"/>
          </w:tcPr>
          <w:p w14:paraId="4230FB95" w14:textId="77777777" w:rsidR="00D1567C" w:rsidRPr="00D1567C" w:rsidRDefault="00D1567C" w:rsidP="00D1567C">
            <w:pPr>
              <w:rPr>
                <w:rFonts w:asciiTheme="majorHAnsi" w:hAnsiTheme="majorHAnsi"/>
              </w:rPr>
            </w:pPr>
            <w:r w:rsidRPr="00D1567C">
              <w:rPr>
                <w:rFonts w:asciiTheme="majorHAnsi" w:hAnsiTheme="majorHAnsi"/>
              </w:rPr>
              <w:t>What math classes are they in now?</w:t>
            </w:r>
          </w:p>
        </w:tc>
        <w:tc>
          <w:tcPr>
            <w:tcW w:w="4045" w:type="dxa"/>
          </w:tcPr>
          <w:p w14:paraId="6C3060C9" w14:textId="77777777" w:rsidR="00D1567C" w:rsidRPr="00D1567C" w:rsidRDefault="00D1567C" w:rsidP="00D1567C">
            <w:pPr>
              <w:rPr>
                <w:rFonts w:asciiTheme="majorHAnsi" w:hAnsiTheme="majorHAnsi"/>
              </w:rPr>
            </w:pPr>
            <w:r w:rsidRPr="00D1567C">
              <w:rPr>
                <w:rFonts w:asciiTheme="majorHAnsi" w:hAnsiTheme="majorHAnsi"/>
              </w:rPr>
              <w:t>This was filmed between courses.</w:t>
            </w:r>
          </w:p>
        </w:tc>
      </w:tr>
      <w:tr w:rsidR="00D1567C" w:rsidRPr="00D1567C" w14:paraId="04894EE1" w14:textId="77777777" w:rsidTr="00D1567C">
        <w:tc>
          <w:tcPr>
            <w:tcW w:w="4225" w:type="dxa"/>
          </w:tcPr>
          <w:p w14:paraId="297FBC18" w14:textId="77777777" w:rsidR="00D1567C" w:rsidRPr="00D1567C" w:rsidRDefault="00D1567C" w:rsidP="00D1567C">
            <w:pPr>
              <w:rPr>
                <w:rFonts w:asciiTheme="majorHAnsi" w:hAnsiTheme="majorHAnsi"/>
              </w:rPr>
            </w:pPr>
            <w:r w:rsidRPr="00D1567C">
              <w:rPr>
                <w:rFonts w:asciiTheme="majorHAnsi" w:hAnsiTheme="majorHAnsi"/>
              </w:rPr>
              <w:t>Where are the students from?</w:t>
            </w:r>
          </w:p>
        </w:tc>
        <w:tc>
          <w:tcPr>
            <w:tcW w:w="4045" w:type="dxa"/>
          </w:tcPr>
          <w:p w14:paraId="245FA6A8" w14:textId="77777777" w:rsidR="00D1567C" w:rsidRPr="00D1567C" w:rsidRDefault="00D1567C" w:rsidP="00D1567C">
            <w:pPr>
              <w:rPr>
                <w:rFonts w:asciiTheme="majorHAnsi" w:hAnsiTheme="majorHAnsi"/>
              </w:rPr>
            </w:pPr>
            <w:r w:rsidRPr="00D1567C">
              <w:rPr>
                <w:rFonts w:asciiTheme="majorHAnsi" w:hAnsiTheme="majorHAnsi"/>
              </w:rPr>
              <w:t>Somewhere in the Midwest.</w:t>
            </w:r>
          </w:p>
        </w:tc>
      </w:tr>
      <w:tr w:rsidR="00D1567C" w:rsidRPr="00D1567C" w14:paraId="171E0BBD" w14:textId="77777777" w:rsidTr="00D1567C">
        <w:tc>
          <w:tcPr>
            <w:tcW w:w="4225" w:type="dxa"/>
          </w:tcPr>
          <w:p w14:paraId="22A3CB08" w14:textId="77777777" w:rsidR="00D1567C" w:rsidRPr="00D1567C" w:rsidRDefault="00D1567C" w:rsidP="00D1567C">
            <w:pPr>
              <w:rPr>
                <w:rFonts w:asciiTheme="majorHAnsi" w:hAnsiTheme="majorHAnsi"/>
              </w:rPr>
            </w:pPr>
            <w:r w:rsidRPr="00D1567C">
              <w:rPr>
                <w:rFonts w:asciiTheme="majorHAnsi" w:hAnsiTheme="majorHAnsi"/>
              </w:rPr>
              <w:t>Was the interviewer their teacher?</w:t>
            </w:r>
          </w:p>
        </w:tc>
        <w:tc>
          <w:tcPr>
            <w:tcW w:w="4045" w:type="dxa"/>
          </w:tcPr>
          <w:p w14:paraId="00B0BBB7" w14:textId="77777777" w:rsidR="00D1567C" w:rsidRPr="00D1567C" w:rsidRDefault="00D1567C" w:rsidP="00D1567C">
            <w:pPr>
              <w:rPr>
                <w:rFonts w:asciiTheme="majorHAnsi" w:hAnsiTheme="majorHAnsi"/>
              </w:rPr>
            </w:pPr>
            <w:r w:rsidRPr="00D1567C">
              <w:rPr>
                <w:rFonts w:asciiTheme="majorHAnsi" w:hAnsiTheme="majorHAnsi"/>
              </w:rPr>
              <w:t>No, but she is a math teacher.</w:t>
            </w:r>
          </w:p>
        </w:tc>
      </w:tr>
      <w:tr w:rsidR="00D1567C" w:rsidRPr="00D1567C" w14:paraId="0949B1DB" w14:textId="77777777" w:rsidTr="00D1567C">
        <w:tc>
          <w:tcPr>
            <w:tcW w:w="4225" w:type="dxa"/>
          </w:tcPr>
          <w:p w14:paraId="76B5043C" w14:textId="77777777" w:rsidR="00D1567C" w:rsidRPr="00D1567C" w:rsidRDefault="00D1567C" w:rsidP="00D1567C">
            <w:pPr>
              <w:rPr>
                <w:rFonts w:asciiTheme="majorHAnsi" w:hAnsiTheme="majorHAnsi"/>
              </w:rPr>
            </w:pPr>
            <w:r w:rsidRPr="00D1567C">
              <w:rPr>
                <w:rFonts w:asciiTheme="majorHAnsi" w:hAnsiTheme="majorHAnsi"/>
              </w:rPr>
              <w:t>Why didn’t the students use a calculator?</w:t>
            </w:r>
          </w:p>
        </w:tc>
        <w:tc>
          <w:tcPr>
            <w:tcW w:w="4045" w:type="dxa"/>
          </w:tcPr>
          <w:p w14:paraId="19706E71" w14:textId="77777777" w:rsidR="00D1567C" w:rsidRPr="00D1567C" w:rsidRDefault="00D1567C" w:rsidP="00D1567C">
            <w:pPr>
              <w:rPr>
                <w:rFonts w:asciiTheme="majorHAnsi" w:hAnsiTheme="majorHAnsi"/>
              </w:rPr>
            </w:pPr>
            <w:r w:rsidRPr="00D1567C">
              <w:rPr>
                <w:rFonts w:asciiTheme="majorHAnsi" w:hAnsiTheme="majorHAnsi"/>
              </w:rPr>
              <w:t>The problems didn’t require them (simple computations).</w:t>
            </w:r>
          </w:p>
        </w:tc>
      </w:tr>
      <w:tr w:rsidR="00D1567C" w:rsidRPr="00D1567C" w14:paraId="69CD92D8" w14:textId="77777777" w:rsidTr="00D1567C">
        <w:tc>
          <w:tcPr>
            <w:tcW w:w="4225" w:type="dxa"/>
          </w:tcPr>
          <w:p w14:paraId="6B38D900" w14:textId="77777777" w:rsidR="00D1567C" w:rsidRPr="00D1567C" w:rsidRDefault="00D1567C" w:rsidP="00D1567C">
            <w:pPr>
              <w:rPr>
                <w:rFonts w:asciiTheme="majorHAnsi" w:hAnsiTheme="majorHAnsi"/>
              </w:rPr>
            </w:pPr>
            <w:r w:rsidRPr="00D1567C">
              <w:rPr>
                <w:rFonts w:asciiTheme="majorHAnsi" w:hAnsiTheme="majorHAnsi"/>
              </w:rPr>
              <w:t>Are these students on track, gifted, or normal?</w:t>
            </w:r>
          </w:p>
        </w:tc>
        <w:tc>
          <w:tcPr>
            <w:tcW w:w="4045" w:type="dxa"/>
          </w:tcPr>
          <w:p w14:paraId="7EE9C8E9" w14:textId="77777777" w:rsidR="00D1567C" w:rsidRPr="00D1567C" w:rsidRDefault="00D1567C" w:rsidP="00D1567C">
            <w:pPr>
              <w:rPr>
                <w:rFonts w:asciiTheme="majorHAnsi" w:hAnsiTheme="majorHAnsi"/>
              </w:rPr>
            </w:pPr>
            <w:r w:rsidRPr="00D1567C">
              <w:rPr>
                <w:rFonts w:asciiTheme="majorHAnsi" w:hAnsiTheme="majorHAnsi"/>
              </w:rPr>
              <w:t>We don’t know.</w:t>
            </w:r>
          </w:p>
        </w:tc>
      </w:tr>
      <w:tr w:rsidR="00D1567C" w:rsidRPr="00D1567C" w14:paraId="250C0BBB" w14:textId="77777777" w:rsidTr="00D1567C">
        <w:tc>
          <w:tcPr>
            <w:tcW w:w="4225" w:type="dxa"/>
          </w:tcPr>
          <w:p w14:paraId="0E876095" w14:textId="77777777" w:rsidR="00D1567C" w:rsidRPr="00D1567C" w:rsidRDefault="00D1567C" w:rsidP="00D1567C">
            <w:pPr>
              <w:rPr>
                <w:rFonts w:asciiTheme="majorHAnsi" w:hAnsiTheme="majorHAnsi"/>
              </w:rPr>
            </w:pPr>
            <w:r w:rsidRPr="00D1567C">
              <w:rPr>
                <w:rFonts w:asciiTheme="majorHAnsi" w:hAnsiTheme="majorHAnsi"/>
              </w:rPr>
              <w:t>Why were these problems chosen?</w:t>
            </w:r>
          </w:p>
        </w:tc>
        <w:tc>
          <w:tcPr>
            <w:tcW w:w="4045" w:type="dxa"/>
          </w:tcPr>
          <w:p w14:paraId="7A90EE1F" w14:textId="31BA8AA2" w:rsidR="00D1567C" w:rsidRPr="00D1567C" w:rsidRDefault="00D1567C" w:rsidP="00D1567C">
            <w:pPr>
              <w:rPr>
                <w:rFonts w:asciiTheme="majorHAnsi" w:hAnsiTheme="majorHAnsi"/>
              </w:rPr>
            </w:pPr>
            <w:r w:rsidRPr="00D1567C">
              <w:rPr>
                <w:rFonts w:asciiTheme="majorHAnsi" w:hAnsiTheme="majorHAnsi"/>
              </w:rPr>
              <w:t xml:space="preserve">They </w:t>
            </w:r>
            <w:r>
              <w:rPr>
                <w:rFonts w:asciiTheme="majorHAnsi" w:hAnsiTheme="majorHAnsi"/>
              </w:rPr>
              <w:t>address</w:t>
            </w:r>
            <w:r w:rsidRPr="00D1567C">
              <w:rPr>
                <w:rFonts w:asciiTheme="majorHAnsi" w:hAnsiTheme="majorHAnsi"/>
              </w:rPr>
              <w:t xml:space="preserve"> learning goals aligned </w:t>
            </w:r>
            <w:r w:rsidRPr="00D1567C">
              <w:rPr>
                <w:rFonts w:asciiTheme="majorHAnsi" w:hAnsiTheme="majorHAnsi"/>
              </w:rPr>
              <w:lastRenderedPageBreak/>
              <w:t xml:space="preserve">with the Common Core State Standards </w:t>
            </w:r>
            <w:r>
              <w:rPr>
                <w:rFonts w:asciiTheme="majorHAnsi" w:hAnsiTheme="majorHAnsi"/>
              </w:rPr>
              <w:t xml:space="preserve">for Mathematics (CCSS-M) </w:t>
            </w:r>
            <w:r w:rsidRPr="00D1567C">
              <w:rPr>
                <w:rFonts w:asciiTheme="majorHAnsi" w:hAnsiTheme="majorHAnsi"/>
              </w:rPr>
              <w:t>for all students.</w:t>
            </w:r>
          </w:p>
        </w:tc>
      </w:tr>
      <w:tr w:rsidR="00D1567C" w:rsidRPr="00D1567C" w14:paraId="75A05C3B" w14:textId="77777777" w:rsidTr="00D1567C">
        <w:tc>
          <w:tcPr>
            <w:tcW w:w="4225" w:type="dxa"/>
          </w:tcPr>
          <w:p w14:paraId="5A2AD122" w14:textId="77777777" w:rsidR="00D1567C" w:rsidRPr="00D1567C" w:rsidRDefault="00D1567C" w:rsidP="00D1567C">
            <w:pPr>
              <w:rPr>
                <w:rFonts w:asciiTheme="majorHAnsi" w:hAnsiTheme="majorHAnsi"/>
              </w:rPr>
            </w:pPr>
            <w:r w:rsidRPr="00D1567C">
              <w:rPr>
                <w:rFonts w:asciiTheme="majorHAnsi" w:hAnsiTheme="majorHAnsi"/>
              </w:rPr>
              <w:lastRenderedPageBreak/>
              <w:t>Are complex numbers taught in Algebra 1?</w:t>
            </w:r>
          </w:p>
        </w:tc>
        <w:tc>
          <w:tcPr>
            <w:tcW w:w="4045" w:type="dxa"/>
          </w:tcPr>
          <w:p w14:paraId="37A5FB24" w14:textId="77777777" w:rsidR="00D1567C" w:rsidRPr="00D1567C" w:rsidRDefault="00D1567C" w:rsidP="00D1567C">
            <w:pPr>
              <w:rPr>
                <w:rFonts w:asciiTheme="majorHAnsi" w:hAnsiTheme="majorHAnsi"/>
              </w:rPr>
            </w:pPr>
            <w:r w:rsidRPr="00D1567C">
              <w:rPr>
                <w:rFonts w:asciiTheme="majorHAnsi" w:hAnsiTheme="majorHAnsi"/>
              </w:rPr>
              <w:t>Not usually.  So, we can assume no.</w:t>
            </w:r>
          </w:p>
        </w:tc>
      </w:tr>
      <w:tr w:rsidR="00D1567C" w:rsidRPr="00D1567C" w14:paraId="0A8BC915" w14:textId="77777777" w:rsidTr="00D1567C">
        <w:tc>
          <w:tcPr>
            <w:tcW w:w="4225" w:type="dxa"/>
          </w:tcPr>
          <w:p w14:paraId="23FF4091" w14:textId="77777777" w:rsidR="00D1567C" w:rsidRPr="00D1567C" w:rsidRDefault="00D1567C" w:rsidP="00D1567C">
            <w:pPr>
              <w:rPr>
                <w:rFonts w:asciiTheme="majorHAnsi" w:hAnsiTheme="majorHAnsi"/>
              </w:rPr>
            </w:pPr>
            <w:r w:rsidRPr="00D1567C">
              <w:rPr>
                <w:rFonts w:asciiTheme="majorHAnsi" w:hAnsiTheme="majorHAnsi"/>
              </w:rPr>
              <w:t>Why did she ask them to draw a graph?</w:t>
            </w:r>
          </w:p>
        </w:tc>
        <w:tc>
          <w:tcPr>
            <w:tcW w:w="4045" w:type="dxa"/>
          </w:tcPr>
          <w:p w14:paraId="125CBB58" w14:textId="77777777" w:rsidR="00D1567C" w:rsidRPr="00D1567C" w:rsidRDefault="00D1567C" w:rsidP="00D1567C">
            <w:pPr>
              <w:rPr>
                <w:rFonts w:asciiTheme="majorHAnsi" w:hAnsiTheme="majorHAnsi"/>
              </w:rPr>
            </w:pPr>
            <w:r w:rsidRPr="00D1567C">
              <w:rPr>
                <w:rFonts w:asciiTheme="majorHAnsi" w:hAnsiTheme="majorHAnsi"/>
              </w:rPr>
              <w:t>This is an understanding all students should have according to the CCSS-M.</w:t>
            </w:r>
          </w:p>
        </w:tc>
      </w:tr>
      <w:tr w:rsidR="00D1567C" w:rsidRPr="00D1567C" w14:paraId="77043E7A" w14:textId="77777777" w:rsidTr="00D1567C">
        <w:tc>
          <w:tcPr>
            <w:tcW w:w="4225" w:type="dxa"/>
          </w:tcPr>
          <w:p w14:paraId="2FADE141" w14:textId="77777777" w:rsidR="00D1567C" w:rsidRPr="00D1567C" w:rsidRDefault="00D1567C" w:rsidP="00D1567C">
            <w:pPr>
              <w:rPr>
                <w:rFonts w:asciiTheme="majorHAnsi" w:hAnsiTheme="majorHAnsi"/>
              </w:rPr>
            </w:pPr>
            <w:r w:rsidRPr="00D1567C">
              <w:rPr>
                <w:rFonts w:asciiTheme="majorHAnsi" w:hAnsiTheme="majorHAnsi"/>
              </w:rPr>
              <w:t>Should we only write what we notice about the math or the teacher or other things.</w:t>
            </w:r>
          </w:p>
        </w:tc>
        <w:tc>
          <w:tcPr>
            <w:tcW w:w="4045" w:type="dxa"/>
          </w:tcPr>
          <w:p w14:paraId="3CA73E0D" w14:textId="31CC64F2" w:rsidR="00D1567C" w:rsidRPr="00D1567C" w:rsidRDefault="00B71BA6" w:rsidP="00D1567C">
            <w:pPr>
              <w:rPr>
                <w:rFonts w:asciiTheme="majorHAnsi" w:hAnsiTheme="majorHAnsi"/>
              </w:rPr>
            </w:pPr>
            <w:r>
              <w:rPr>
                <w:rFonts w:asciiTheme="majorHAnsi" w:hAnsiTheme="majorHAnsi"/>
              </w:rPr>
              <w:t>Write about a</w:t>
            </w:r>
            <w:r w:rsidR="00D1567C" w:rsidRPr="00D1567C">
              <w:rPr>
                <w:rFonts w:asciiTheme="majorHAnsi" w:hAnsiTheme="majorHAnsi"/>
              </w:rPr>
              <w:t>nything</w:t>
            </w:r>
            <w:r>
              <w:rPr>
                <w:rFonts w:asciiTheme="majorHAnsi" w:hAnsiTheme="majorHAnsi"/>
              </w:rPr>
              <w:t xml:space="preserve"> you notice</w:t>
            </w:r>
            <w:r w:rsidR="00D1567C" w:rsidRPr="00D1567C">
              <w:rPr>
                <w:rFonts w:asciiTheme="majorHAnsi" w:hAnsiTheme="majorHAnsi"/>
              </w:rPr>
              <w:t>.</w:t>
            </w:r>
          </w:p>
        </w:tc>
      </w:tr>
      <w:tr w:rsidR="00D1567C" w:rsidRPr="00D1567C" w14:paraId="629521E3" w14:textId="77777777" w:rsidTr="00D1567C">
        <w:tc>
          <w:tcPr>
            <w:tcW w:w="4225" w:type="dxa"/>
          </w:tcPr>
          <w:p w14:paraId="78DDD2A4" w14:textId="77777777" w:rsidR="00D1567C" w:rsidRPr="00D1567C" w:rsidRDefault="00D1567C" w:rsidP="00D1567C">
            <w:pPr>
              <w:rPr>
                <w:rFonts w:asciiTheme="majorHAnsi" w:hAnsiTheme="majorHAnsi"/>
              </w:rPr>
            </w:pPr>
            <w:r w:rsidRPr="00D1567C">
              <w:rPr>
                <w:rFonts w:asciiTheme="majorHAnsi" w:hAnsiTheme="majorHAnsi"/>
              </w:rPr>
              <w:t>I don’t know what the student was doing in the video with the table.</w:t>
            </w:r>
          </w:p>
        </w:tc>
        <w:tc>
          <w:tcPr>
            <w:tcW w:w="4045" w:type="dxa"/>
          </w:tcPr>
          <w:p w14:paraId="70E6D563" w14:textId="055B3EE7" w:rsidR="00D1567C" w:rsidRPr="00D1567C" w:rsidRDefault="00D1567C" w:rsidP="00D1567C">
            <w:pPr>
              <w:rPr>
                <w:rFonts w:asciiTheme="majorHAnsi" w:hAnsiTheme="majorHAnsi"/>
              </w:rPr>
            </w:pPr>
            <w:r w:rsidRPr="00D1567C">
              <w:rPr>
                <w:rFonts w:asciiTheme="majorHAnsi" w:hAnsiTheme="majorHAnsi"/>
              </w:rPr>
              <w:t>She was using a table to find factors.  This is a common</w:t>
            </w:r>
            <w:r>
              <w:rPr>
                <w:rFonts w:asciiTheme="majorHAnsi" w:hAnsiTheme="majorHAnsi"/>
              </w:rPr>
              <w:t>ly taught</w:t>
            </w:r>
            <w:r w:rsidRPr="00D1567C">
              <w:rPr>
                <w:rFonts w:asciiTheme="majorHAnsi" w:hAnsiTheme="majorHAnsi"/>
              </w:rPr>
              <w:t xml:space="preserve"> approach.</w:t>
            </w:r>
          </w:p>
        </w:tc>
      </w:tr>
      <w:tr w:rsidR="00D1567C" w:rsidRPr="00D1567C" w14:paraId="183F57BF" w14:textId="77777777" w:rsidTr="00D1567C">
        <w:tc>
          <w:tcPr>
            <w:tcW w:w="4225" w:type="dxa"/>
          </w:tcPr>
          <w:p w14:paraId="0E41E31A" w14:textId="77777777" w:rsidR="00D1567C" w:rsidRPr="00D1567C" w:rsidRDefault="00D1567C" w:rsidP="00D1567C">
            <w:pPr>
              <w:rPr>
                <w:rFonts w:asciiTheme="majorHAnsi" w:hAnsiTheme="majorHAnsi"/>
              </w:rPr>
            </w:pPr>
            <w:r w:rsidRPr="00D1567C">
              <w:rPr>
                <w:rFonts w:asciiTheme="majorHAnsi" w:hAnsiTheme="majorHAnsi"/>
              </w:rPr>
              <w:t>How should we respond to the question 2?  As a teacher or interviewer?</w:t>
            </w:r>
          </w:p>
        </w:tc>
        <w:tc>
          <w:tcPr>
            <w:tcW w:w="4045" w:type="dxa"/>
          </w:tcPr>
          <w:p w14:paraId="10B20390" w14:textId="77777777" w:rsidR="00D1567C" w:rsidRPr="00D1567C" w:rsidRDefault="00D1567C" w:rsidP="00D1567C">
            <w:pPr>
              <w:rPr>
                <w:rFonts w:asciiTheme="majorHAnsi" w:hAnsiTheme="majorHAnsi"/>
              </w:rPr>
            </w:pPr>
            <w:r w:rsidRPr="00D1567C">
              <w:rPr>
                <w:rFonts w:asciiTheme="majorHAnsi" w:hAnsiTheme="majorHAnsi"/>
              </w:rPr>
              <w:t>Teacher of the student.</w:t>
            </w:r>
          </w:p>
        </w:tc>
      </w:tr>
      <w:tr w:rsidR="00D1567C" w:rsidRPr="00D1567C" w14:paraId="33F0727D" w14:textId="77777777" w:rsidTr="00D1567C">
        <w:tc>
          <w:tcPr>
            <w:tcW w:w="4225" w:type="dxa"/>
          </w:tcPr>
          <w:p w14:paraId="51160936" w14:textId="77777777" w:rsidR="00D1567C" w:rsidRPr="00D1567C" w:rsidRDefault="00D1567C" w:rsidP="00D1567C">
            <w:pPr>
              <w:rPr>
                <w:rFonts w:asciiTheme="majorHAnsi" w:hAnsiTheme="majorHAnsi"/>
              </w:rPr>
            </w:pPr>
            <w:r w:rsidRPr="00D1567C">
              <w:rPr>
                <w:rFonts w:asciiTheme="majorHAnsi" w:hAnsiTheme="majorHAnsi"/>
              </w:rPr>
              <w:t>I didn’t like…and was distracted by….</w:t>
            </w:r>
          </w:p>
        </w:tc>
        <w:tc>
          <w:tcPr>
            <w:tcW w:w="4045" w:type="dxa"/>
          </w:tcPr>
          <w:p w14:paraId="556C39C1" w14:textId="77777777" w:rsidR="00D1567C" w:rsidRPr="00D1567C" w:rsidRDefault="00D1567C" w:rsidP="00D1567C">
            <w:pPr>
              <w:rPr>
                <w:rFonts w:asciiTheme="majorHAnsi" w:hAnsiTheme="majorHAnsi"/>
              </w:rPr>
            </w:pPr>
            <w:r w:rsidRPr="00D1567C">
              <w:rPr>
                <w:rFonts w:asciiTheme="majorHAnsi" w:hAnsiTheme="majorHAnsi"/>
              </w:rPr>
              <w:t>Feel free to write that in what you noticed.</w:t>
            </w:r>
          </w:p>
        </w:tc>
      </w:tr>
      <w:tr w:rsidR="00D1567C" w:rsidRPr="00D1567C" w14:paraId="0C5ADB75" w14:textId="77777777" w:rsidTr="00D1567C">
        <w:tc>
          <w:tcPr>
            <w:tcW w:w="4225" w:type="dxa"/>
          </w:tcPr>
          <w:p w14:paraId="2A64E2EE" w14:textId="77777777" w:rsidR="00D1567C" w:rsidRPr="00D1567C" w:rsidRDefault="00D1567C" w:rsidP="00D1567C">
            <w:pPr>
              <w:rPr>
                <w:rFonts w:asciiTheme="majorHAnsi" w:hAnsiTheme="majorHAnsi"/>
              </w:rPr>
            </w:pPr>
            <w:r w:rsidRPr="00D1567C">
              <w:rPr>
                <w:rFonts w:asciiTheme="majorHAnsi" w:hAnsiTheme="majorHAnsi"/>
              </w:rPr>
              <w:t>Any other question?</w:t>
            </w:r>
          </w:p>
        </w:tc>
        <w:tc>
          <w:tcPr>
            <w:tcW w:w="4045" w:type="dxa"/>
          </w:tcPr>
          <w:p w14:paraId="7B627CCE" w14:textId="77777777" w:rsidR="00D1567C" w:rsidRPr="00D1567C" w:rsidRDefault="00D1567C" w:rsidP="00D1567C">
            <w:pPr>
              <w:rPr>
                <w:rFonts w:asciiTheme="majorHAnsi" w:hAnsiTheme="majorHAnsi"/>
              </w:rPr>
            </w:pPr>
            <w:r w:rsidRPr="00D1567C">
              <w:rPr>
                <w:rFonts w:asciiTheme="majorHAnsi" w:hAnsiTheme="majorHAnsi"/>
              </w:rPr>
              <w:t>We don’t know. [If not possible, then document the question and your response.]</w:t>
            </w:r>
          </w:p>
        </w:tc>
      </w:tr>
    </w:tbl>
    <w:p w14:paraId="3B2F651A" w14:textId="77777777" w:rsidR="00926D69" w:rsidRPr="00B71BA6" w:rsidRDefault="00926D69" w:rsidP="00B71BA6">
      <w:pPr>
        <w:widowControl w:val="0"/>
        <w:autoSpaceDE w:val="0"/>
        <w:autoSpaceDN w:val="0"/>
        <w:adjustRightInd w:val="0"/>
        <w:rPr>
          <w:rFonts w:asciiTheme="majorHAnsi" w:hAnsiTheme="majorHAnsi" w:cs="Calibri"/>
        </w:rPr>
      </w:pPr>
    </w:p>
    <w:p w14:paraId="4E6383AD" w14:textId="77777777" w:rsidR="00926D69" w:rsidRPr="00944EE3" w:rsidRDefault="00926D69" w:rsidP="00926D69">
      <w:pPr>
        <w:pStyle w:val="ListParagraph"/>
        <w:widowControl w:val="0"/>
        <w:autoSpaceDE w:val="0"/>
        <w:autoSpaceDN w:val="0"/>
        <w:adjustRightInd w:val="0"/>
        <w:rPr>
          <w:rFonts w:asciiTheme="majorHAnsi" w:hAnsiTheme="majorHAnsi" w:cs="Calibri"/>
        </w:rPr>
      </w:pPr>
    </w:p>
    <w:p w14:paraId="08AF00F8" w14:textId="2DBDC589" w:rsidR="00453DE2" w:rsidRPr="00944EE3" w:rsidRDefault="001A4ABE" w:rsidP="00453DE2">
      <w:pPr>
        <w:widowControl w:val="0"/>
        <w:autoSpaceDE w:val="0"/>
        <w:autoSpaceDN w:val="0"/>
        <w:adjustRightInd w:val="0"/>
        <w:rPr>
          <w:rFonts w:asciiTheme="majorHAnsi" w:hAnsiTheme="majorHAnsi" w:cs="Calibri"/>
          <w:u w:val="single"/>
        </w:rPr>
      </w:pPr>
      <w:r>
        <w:rPr>
          <w:rFonts w:asciiTheme="majorHAnsi" w:hAnsiTheme="majorHAnsi" w:cs="Calibri"/>
          <w:u w:val="single"/>
        </w:rPr>
        <w:t xml:space="preserve">INTERVIEW </w:t>
      </w:r>
      <w:r w:rsidR="001E7F3F" w:rsidRPr="00944EE3">
        <w:rPr>
          <w:rFonts w:asciiTheme="majorHAnsi" w:hAnsiTheme="majorHAnsi" w:cs="Calibri"/>
          <w:u w:val="single"/>
        </w:rPr>
        <w:t>ASSIGNMENT LAUNCH AND DISCUSSION</w:t>
      </w:r>
    </w:p>
    <w:p w14:paraId="407EF5F1" w14:textId="58F0588B" w:rsidR="00127ADA" w:rsidRDefault="00127ADA" w:rsidP="001E7F3F">
      <w:pPr>
        <w:pStyle w:val="ListParagraph"/>
        <w:widowControl w:val="0"/>
        <w:numPr>
          <w:ilvl w:val="0"/>
          <w:numId w:val="1"/>
        </w:numPr>
        <w:autoSpaceDE w:val="0"/>
        <w:autoSpaceDN w:val="0"/>
        <w:adjustRightInd w:val="0"/>
        <w:rPr>
          <w:rFonts w:asciiTheme="majorHAnsi" w:hAnsiTheme="majorHAnsi" w:cs="Calibri"/>
        </w:rPr>
      </w:pPr>
      <w:r w:rsidRPr="00944EE3">
        <w:rPr>
          <w:rFonts w:asciiTheme="majorHAnsi" w:hAnsiTheme="majorHAnsi" w:cs="Calibri"/>
        </w:rPr>
        <w:t xml:space="preserve">This can be done immediately following the pre-assessment or the following class period. </w:t>
      </w:r>
    </w:p>
    <w:p w14:paraId="1781C103" w14:textId="77777777" w:rsidR="00356CE6" w:rsidRPr="00944EE3" w:rsidRDefault="00356CE6" w:rsidP="00356CE6">
      <w:pPr>
        <w:pStyle w:val="ListParagraph"/>
        <w:widowControl w:val="0"/>
        <w:autoSpaceDE w:val="0"/>
        <w:autoSpaceDN w:val="0"/>
        <w:adjustRightInd w:val="0"/>
        <w:rPr>
          <w:rFonts w:asciiTheme="majorHAnsi" w:hAnsiTheme="majorHAnsi" w:cs="Calibri"/>
        </w:rPr>
      </w:pPr>
    </w:p>
    <w:p w14:paraId="639E01B9" w14:textId="09496C5D" w:rsidR="009B18CE" w:rsidRPr="00944EE3" w:rsidRDefault="001A4ABE" w:rsidP="009B18CE">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rPr>
        <w:t xml:space="preserve">Suggest giving </w:t>
      </w:r>
      <w:r w:rsidR="009B18CE" w:rsidRPr="00944EE3">
        <w:rPr>
          <w:rFonts w:asciiTheme="majorHAnsi" w:hAnsiTheme="majorHAnsi" w:cs="Calibri"/>
        </w:rPr>
        <w:t>PST</w:t>
      </w:r>
      <w:r>
        <w:rPr>
          <w:rFonts w:asciiTheme="majorHAnsi" w:hAnsiTheme="majorHAnsi" w:cs="Calibri"/>
        </w:rPr>
        <w:t>s</w:t>
      </w:r>
      <w:r w:rsidR="009B18CE" w:rsidRPr="00944EE3">
        <w:rPr>
          <w:rFonts w:asciiTheme="majorHAnsi" w:hAnsiTheme="majorHAnsi" w:cs="Calibri"/>
        </w:rPr>
        <w:t xml:space="preserve"> 2 weeks to complete the </w:t>
      </w:r>
      <w:r>
        <w:rPr>
          <w:rFonts w:asciiTheme="majorHAnsi" w:hAnsiTheme="majorHAnsi" w:cs="Calibri"/>
        </w:rPr>
        <w:t xml:space="preserve">interview </w:t>
      </w:r>
      <w:r w:rsidR="009B18CE" w:rsidRPr="00944EE3">
        <w:rPr>
          <w:rFonts w:asciiTheme="majorHAnsi" w:hAnsiTheme="majorHAnsi" w:cs="Calibri"/>
        </w:rPr>
        <w:t xml:space="preserve">assignment from the day </w:t>
      </w:r>
      <w:r>
        <w:rPr>
          <w:rFonts w:asciiTheme="majorHAnsi" w:hAnsiTheme="majorHAnsi" w:cs="Calibri"/>
        </w:rPr>
        <w:t>it is launched in class</w:t>
      </w:r>
      <w:r w:rsidR="00B71BA6">
        <w:rPr>
          <w:rFonts w:asciiTheme="majorHAnsi" w:hAnsiTheme="majorHAnsi" w:cs="Calibri"/>
        </w:rPr>
        <w:t>.</w:t>
      </w:r>
    </w:p>
    <w:p w14:paraId="155B8B47" w14:textId="77777777" w:rsidR="00E905AC" w:rsidRPr="00944EE3" w:rsidRDefault="00E905AC" w:rsidP="009B18CE">
      <w:pPr>
        <w:pStyle w:val="ListParagraph"/>
        <w:widowControl w:val="0"/>
        <w:autoSpaceDE w:val="0"/>
        <w:autoSpaceDN w:val="0"/>
        <w:adjustRightInd w:val="0"/>
        <w:rPr>
          <w:rFonts w:asciiTheme="majorHAnsi" w:hAnsiTheme="majorHAnsi" w:cs="Calibri"/>
        </w:rPr>
      </w:pPr>
    </w:p>
    <w:p w14:paraId="67828F90" w14:textId="68FED1B6" w:rsidR="001E7F3F" w:rsidRDefault="009B18CE" w:rsidP="001E7F3F">
      <w:pPr>
        <w:pStyle w:val="ListParagraph"/>
        <w:widowControl w:val="0"/>
        <w:numPr>
          <w:ilvl w:val="0"/>
          <w:numId w:val="1"/>
        </w:numPr>
        <w:autoSpaceDE w:val="0"/>
        <w:autoSpaceDN w:val="0"/>
        <w:adjustRightInd w:val="0"/>
        <w:rPr>
          <w:rFonts w:asciiTheme="majorHAnsi" w:hAnsiTheme="majorHAnsi" w:cs="Calibri"/>
        </w:rPr>
      </w:pPr>
      <w:r w:rsidRPr="001A4ABE">
        <w:rPr>
          <w:rFonts w:asciiTheme="majorHAnsi" w:hAnsiTheme="majorHAnsi" w:cs="Calibri"/>
          <w:i/>
        </w:rPr>
        <w:t xml:space="preserve">Distribute handout of </w:t>
      </w:r>
      <w:r w:rsidR="001A4ABE">
        <w:rPr>
          <w:rFonts w:asciiTheme="majorHAnsi" w:hAnsiTheme="majorHAnsi" w:cs="Calibri"/>
          <w:i/>
        </w:rPr>
        <w:t xml:space="preserve">interview </w:t>
      </w:r>
      <w:r w:rsidRPr="001A4ABE">
        <w:rPr>
          <w:rFonts w:asciiTheme="majorHAnsi" w:hAnsiTheme="majorHAnsi" w:cs="Calibri"/>
          <w:i/>
        </w:rPr>
        <w:t>assignment</w:t>
      </w:r>
      <w:r w:rsidRPr="00944EE3">
        <w:rPr>
          <w:rFonts w:asciiTheme="majorHAnsi" w:hAnsiTheme="majorHAnsi" w:cs="Calibri"/>
        </w:rPr>
        <w:t xml:space="preserve"> (Word document “Solving equations </w:t>
      </w:r>
      <w:r w:rsidR="00F756FD">
        <w:rPr>
          <w:rFonts w:asciiTheme="majorHAnsi" w:hAnsiTheme="majorHAnsi" w:cs="Calibri"/>
        </w:rPr>
        <w:t xml:space="preserve">student </w:t>
      </w:r>
      <w:r w:rsidRPr="00944EE3">
        <w:rPr>
          <w:rFonts w:asciiTheme="majorHAnsi" w:hAnsiTheme="majorHAnsi" w:cs="Calibri"/>
        </w:rPr>
        <w:t>interview assignment</w:t>
      </w:r>
      <w:r w:rsidR="00B71BA6">
        <w:rPr>
          <w:rFonts w:asciiTheme="majorHAnsi" w:hAnsiTheme="majorHAnsi" w:cs="Calibri"/>
        </w:rPr>
        <w:t>”</w:t>
      </w:r>
      <w:r w:rsidRPr="00944EE3">
        <w:rPr>
          <w:rFonts w:asciiTheme="majorHAnsi" w:hAnsiTheme="majorHAnsi" w:cs="Calibri"/>
        </w:rPr>
        <w:t>). Option to post on course website &amp; refer to it with it displayed on screen.</w:t>
      </w:r>
    </w:p>
    <w:p w14:paraId="7A56D941" w14:textId="77777777" w:rsidR="00D1567C" w:rsidRPr="00D1567C" w:rsidRDefault="00D1567C" w:rsidP="00D1567C">
      <w:pPr>
        <w:pStyle w:val="ListParagraph"/>
        <w:rPr>
          <w:rFonts w:asciiTheme="majorHAnsi" w:hAnsiTheme="majorHAnsi" w:cs="Calibri"/>
        </w:rPr>
      </w:pPr>
    </w:p>
    <w:p w14:paraId="1E50CCFF" w14:textId="5B4F2F6A" w:rsidR="00D1567C" w:rsidRPr="00944EE3" w:rsidRDefault="00D1567C" w:rsidP="001E7F3F">
      <w:pPr>
        <w:pStyle w:val="ListParagraph"/>
        <w:widowControl w:val="0"/>
        <w:numPr>
          <w:ilvl w:val="0"/>
          <w:numId w:val="1"/>
        </w:numPr>
        <w:autoSpaceDE w:val="0"/>
        <w:autoSpaceDN w:val="0"/>
        <w:adjustRightInd w:val="0"/>
        <w:rPr>
          <w:rFonts w:asciiTheme="majorHAnsi" w:hAnsiTheme="majorHAnsi" w:cs="Calibri"/>
        </w:rPr>
      </w:pPr>
      <w:r w:rsidRPr="00D1567C">
        <w:rPr>
          <w:rFonts w:asciiTheme="majorHAnsi" w:hAnsiTheme="majorHAnsi" w:cs="Calibri"/>
          <w:i/>
        </w:rPr>
        <w:t>Launch</w:t>
      </w:r>
      <w:r>
        <w:rPr>
          <w:rFonts w:asciiTheme="majorHAnsi" w:hAnsiTheme="majorHAnsi" w:cs="Calibri"/>
        </w:rPr>
        <w:t xml:space="preserve"> the assignment by highlighting the following portions of the written description: all of page 1, supplies (top of page 2), paper description (page 5). Tell the PSTs to read the </w:t>
      </w:r>
      <w:r w:rsidR="00B71BA6">
        <w:rPr>
          <w:rFonts w:asciiTheme="majorHAnsi" w:hAnsiTheme="majorHAnsi" w:cs="Calibri"/>
        </w:rPr>
        <w:t xml:space="preserve">entire </w:t>
      </w:r>
      <w:r>
        <w:rPr>
          <w:rFonts w:asciiTheme="majorHAnsi" w:hAnsiTheme="majorHAnsi" w:cs="Calibri"/>
        </w:rPr>
        <w:t>interview assignment description carefully and contact you with questions.</w:t>
      </w:r>
    </w:p>
    <w:p w14:paraId="16CA6C18" w14:textId="77777777" w:rsidR="001E7F3F" w:rsidRPr="00944EE3" w:rsidRDefault="001E7F3F" w:rsidP="001E7F3F">
      <w:pPr>
        <w:widowControl w:val="0"/>
        <w:autoSpaceDE w:val="0"/>
        <w:autoSpaceDN w:val="0"/>
        <w:adjustRightInd w:val="0"/>
        <w:rPr>
          <w:rFonts w:asciiTheme="majorHAnsi" w:hAnsiTheme="majorHAnsi" w:cs="Calibri"/>
        </w:rPr>
      </w:pPr>
    </w:p>
    <w:p w14:paraId="2005009B" w14:textId="4E2E855C" w:rsidR="00D1567C" w:rsidRPr="00D1567C" w:rsidRDefault="00D1567C" w:rsidP="00453DE2">
      <w:pPr>
        <w:pStyle w:val="ListParagraph"/>
        <w:widowControl w:val="0"/>
        <w:numPr>
          <w:ilvl w:val="0"/>
          <w:numId w:val="1"/>
        </w:numPr>
        <w:autoSpaceDE w:val="0"/>
        <w:autoSpaceDN w:val="0"/>
        <w:adjustRightInd w:val="0"/>
        <w:rPr>
          <w:rFonts w:asciiTheme="majorHAnsi" w:hAnsiTheme="majorHAnsi" w:cs="Calibri"/>
        </w:rPr>
      </w:pPr>
      <w:r>
        <w:rPr>
          <w:rFonts w:asciiTheme="majorHAnsi" w:hAnsiTheme="majorHAnsi" w:cs="Calibri"/>
          <w:i/>
        </w:rPr>
        <w:t>Discuss</w:t>
      </w:r>
      <w:r w:rsidR="00B71BA6">
        <w:rPr>
          <w:rFonts w:asciiTheme="majorHAnsi" w:hAnsiTheme="majorHAnsi" w:cs="Calibri"/>
          <w:i/>
        </w:rPr>
        <w:t xml:space="preserve"> how to elicit </w:t>
      </w:r>
      <w:r>
        <w:rPr>
          <w:rFonts w:asciiTheme="majorHAnsi" w:hAnsiTheme="majorHAnsi" w:cs="Calibri"/>
          <w:i/>
        </w:rPr>
        <w:t>student thinking through questioning</w:t>
      </w:r>
    </w:p>
    <w:p w14:paraId="45704E8F" w14:textId="77777777" w:rsidR="00D1567C" w:rsidRPr="00D1567C" w:rsidRDefault="00D1567C" w:rsidP="00D1567C">
      <w:pPr>
        <w:pStyle w:val="ListParagraph"/>
        <w:rPr>
          <w:rFonts w:asciiTheme="majorHAnsi" w:hAnsiTheme="majorHAnsi" w:cs="Calibri"/>
        </w:rPr>
      </w:pPr>
    </w:p>
    <w:p w14:paraId="737E6DC9" w14:textId="13D4929A" w:rsidR="00F85F0A" w:rsidRPr="007162DA" w:rsidRDefault="00D1567C" w:rsidP="007162DA">
      <w:pPr>
        <w:pStyle w:val="ListParagraph"/>
        <w:widowControl w:val="0"/>
        <w:numPr>
          <w:ilvl w:val="0"/>
          <w:numId w:val="16"/>
        </w:numPr>
        <w:autoSpaceDE w:val="0"/>
        <w:autoSpaceDN w:val="0"/>
        <w:adjustRightInd w:val="0"/>
        <w:rPr>
          <w:rFonts w:asciiTheme="majorHAnsi" w:hAnsiTheme="majorHAnsi" w:cs="Calibri"/>
        </w:rPr>
      </w:pPr>
      <w:r>
        <w:rPr>
          <w:rFonts w:asciiTheme="majorHAnsi" w:hAnsiTheme="majorHAnsi" w:cs="Calibri"/>
        </w:rPr>
        <w:t xml:space="preserve">This should be done after the interview assignment has been launched (during the </w:t>
      </w:r>
      <w:r w:rsidR="00FA544B" w:rsidRPr="00D1567C">
        <w:rPr>
          <w:rFonts w:asciiTheme="majorHAnsi" w:hAnsiTheme="majorHAnsi" w:cs="Calibri"/>
        </w:rPr>
        <w:t xml:space="preserve">same class period or the </w:t>
      </w:r>
      <w:r w:rsidR="00533EF8">
        <w:rPr>
          <w:rFonts w:asciiTheme="majorHAnsi" w:hAnsiTheme="majorHAnsi" w:cs="Calibri"/>
        </w:rPr>
        <w:t>following</w:t>
      </w:r>
      <w:r w:rsidR="00FA544B" w:rsidRPr="00D1567C">
        <w:rPr>
          <w:rFonts w:asciiTheme="majorHAnsi" w:hAnsiTheme="majorHAnsi" w:cs="Calibri"/>
        </w:rPr>
        <w:t xml:space="preserve"> one)</w:t>
      </w:r>
      <w:r w:rsidR="00F85F0A">
        <w:rPr>
          <w:rFonts w:asciiTheme="majorHAnsi" w:hAnsiTheme="majorHAnsi" w:cs="Calibri"/>
        </w:rPr>
        <w:t>.</w:t>
      </w:r>
    </w:p>
    <w:p w14:paraId="3C475DED" w14:textId="3AB41A97" w:rsidR="00F85F0A" w:rsidRPr="007162DA" w:rsidRDefault="00F85F0A" w:rsidP="007162DA">
      <w:pPr>
        <w:pStyle w:val="ListParagraph"/>
        <w:widowControl w:val="0"/>
        <w:numPr>
          <w:ilvl w:val="0"/>
          <w:numId w:val="16"/>
        </w:numPr>
        <w:autoSpaceDE w:val="0"/>
        <w:autoSpaceDN w:val="0"/>
        <w:adjustRightInd w:val="0"/>
        <w:rPr>
          <w:rFonts w:asciiTheme="majorHAnsi" w:hAnsiTheme="majorHAnsi" w:cs="Calibri"/>
        </w:rPr>
      </w:pPr>
      <w:r>
        <w:rPr>
          <w:rFonts w:asciiTheme="majorHAnsi" w:hAnsiTheme="majorHAnsi" w:cs="Calibri"/>
        </w:rPr>
        <w:t xml:space="preserve">The </w:t>
      </w:r>
      <w:r w:rsidRPr="00F85F0A">
        <w:rPr>
          <w:rFonts w:asciiTheme="majorHAnsi" w:hAnsiTheme="majorHAnsi" w:cs="Calibri"/>
        </w:rPr>
        <w:t xml:space="preserve">purpose of this </w:t>
      </w:r>
      <w:r w:rsidR="00356CE6" w:rsidRPr="00F85F0A">
        <w:rPr>
          <w:rFonts w:asciiTheme="majorHAnsi" w:hAnsiTheme="majorHAnsi" w:cs="Calibri"/>
        </w:rPr>
        <w:t>discussion</w:t>
      </w:r>
      <w:r w:rsidRPr="00F85F0A">
        <w:rPr>
          <w:rFonts w:asciiTheme="majorHAnsi" w:hAnsiTheme="majorHAnsi" w:cs="Calibri"/>
        </w:rPr>
        <w:t xml:space="preserve"> is to prepare PSTs for successful </w:t>
      </w:r>
      <w:r>
        <w:rPr>
          <w:rFonts w:asciiTheme="majorHAnsi" w:hAnsiTheme="majorHAnsi" w:cs="Calibri"/>
        </w:rPr>
        <w:t xml:space="preserve">execution of the student interview where they elicit </w:t>
      </w:r>
      <w:r w:rsidR="00356CE6">
        <w:rPr>
          <w:rFonts w:asciiTheme="majorHAnsi" w:hAnsiTheme="majorHAnsi" w:cs="Calibri"/>
        </w:rPr>
        <w:t xml:space="preserve">the thinking of </w:t>
      </w:r>
      <w:r w:rsidR="00356CE6">
        <w:rPr>
          <w:rFonts w:asciiTheme="majorHAnsi" w:hAnsiTheme="majorHAnsi" w:cs="Calibri"/>
        </w:rPr>
        <w:lastRenderedPageBreak/>
        <w:t>the student interviewee.</w:t>
      </w:r>
    </w:p>
    <w:p w14:paraId="15C9AFA3" w14:textId="5B62F348" w:rsidR="00B71BA6" w:rsidRPr="008C39F2" w:rsidRDefault="00533EF8" w:rsidP="00B71BA6">
      <w:pPr>
        <w:pStyle w:val="ListParagraph"/>
        <w:widowControl w:val="0"/>
        <w:numPr>
          <w:ilvl w:val="0"/>
          <w:numId w:val="16"/>
        </w:numPr>
        <w:autoSpaceDE w:val="0"/>
        <w:autoSpaceDN w:val="0"/>
        <w:adjustRightInd w:val="0"/>
        <w:rPr>
          <w:rFonts w:asciiTheme="majorHAnsi" w:hAnsiTheme="majorHAnsi" w:cs="Calibri"/>
        </w:rPr>
      </w:pPr>
      <w:r w:rsidRPr="00F85F0A">
        <w:rPr>
          <w:rFonts w:asciiTheme="majorHAnsi" w:hAnsiTheme="majorHAnsi" w:cs="Calibri"/>
          <w:i/>
        </w:rPr>
        <w:t>Distribute</w:t>
      </w:r>
      <w:r>
        <w:rPr>
          <w:rFonts w:asciiTheme="majorHAnsi" w:hAnsiTheme="majorHAnsi" w:cs="Calibri"/>
        </w:rPr>
        <w:t xml:space="preserve"> copies of the article </w:t>
      </w:r>
      <w:r w:rsidRPr="00944EE3">
        <w:rPr>
          <w:rFonts w:asciiTheme="majorHAnsi" w:hAnsiTheme="majorHAnsi" w:cs="Calibri"/>
        </w:rPr>
        <w:t>“Questioni</w:t>
      </w:r>
      <w:r w:rsidR="00B71BA6">
        <w:rPr>
          <w:rFonts w:asciiTheme="majorHAnsi" w:hAnsiTheme="majorHAnsi" w:cs="Calibri"/>
        </w:rPr>
        <w:t>ng our Patterns of Questioning”</w:t>
      </w:r>
      <w:r w:rsidR="00356CE6">
        <w:rPr>
          <w:rFonts w:asciiTheme="majorHAnsi" w:hAnsiTheme="majorHAnsi" w:cs="Calibri"/>
        </w:rPr>
        <w:t>.</w:t>
      </w:r>
    </w:p>
    <w:p w14:paraId="7EAA96D6" w14:textId="5F5B0B2C" w:rsidR="00356CE6" w:rsidRPr="008C39F2" w:rsidRDefault="00F85F0A" w:rsidP="008C39F2">
      <w:pPr>
        <w:pStyle w:val="ListParagraph"/>
        <w:widowControl w:val="0"/>
        <w:numPr>
          <w:ilvl w:val="0"/>
          <w:numId w:val="16"/>
        </w:numPr>
        <w:autoSpaceDE w:val="0"/>
        <w:autoSpaceDN w:val="0"/>
        <w:adjustRightInd w:val="0"/>
        <w:rPr>
          <w:rFonts w:asciiTheme="majorHAnsi" w:hAnsiTheme="majorHAnsi" w:cs="Calibri"/>
        </w:rPr>
      </w:pPr>
      <w:r>
        <w:rPr>
          <w:rFonts w:asciiTheme="majorHAnsi" w:hAnsiTheme="majorHAnsi"/>
        </w:rPr>
        <w:t>Have the PSTs</w:t>
      </w:r>
      <w:r w:rsidRPr="00944EE3">
        <w:rPr>
          <w:rFonts w:asciiTheme="majorHAnsi" w:hAnsiTheme="majorHAnsi"/>
        </w:rPr>
        <w:t xml:space="preserve"> </w:t>
      </w:r>
      <w:r>
        <w:rPr>
          <w:rFonts w:asciiTheme="majorHAnsi" w:hAnsiTheme="majorHAnsi"/>
        </w:rPr>
        <w:t>read out</w:t>
      </w:r>
      <w:r w:rsidRPr="00944EE3">
        <w:rPr>
          <w:rFonts w:asciiTheme="majorHAnsi" w:hAnsiTheme="majorHAnsi"/>
        </w:rPr>
        <w:t xml:space="preserve"> loud </w:t>
      </w:r>
      <w:r>
        <w:rPr>
          <w:rFonts w:asciiTheme="majorHAnsi" w:hAnsiTheme="majorHAnsi"/>
        </w:rPr>
        <w:t>in turn</w:t>
      </w:r>
      <w:r w:rsidRPr="00944EE3">
        <w:rPr>
          <w:rFonts w:asciiTheme="majorHAnsi" w:hAnsiTheme="majorHAnsi"/>
        </w:rPr>
        <w:t xml:space="preserve"> the scenarios in example 1, example2, and example 2 revised </w:t>
      </w:r>
      <w:r>
        <w:rPr>
          <w:rFonts w:asciiTheme="majorHAnsi" w:hAnsiTheme="majorHAnsi"/>
        </w:rPr>
        <w:t>to</w:t>
      </w:r>
      <w:r w:rsidRPr="00944EE3">
        <w:rPr>
          <w:rFonts w:asciiTheme="majorHAnsi" w:hAnsiTheme="majorHAnsi"/>
        </w:rPr>
        <w:t xml:space="preserve"> bring out the differences in IRF, funnel, &amp; focus questioning</w:t>
      </w:r>
      <w:r w:rsidR="00356CE6">
        <w:rPr>
          <w:rFonts w:asciiTheme="majorHAnsi" w:hAnsiTheme="majorHAnsi"/>
        </w:rPr>
        <w:t xml:space="preserve"> patterns</w:t>
      </w:r>
      <w:r>
        <w:rPr>
          <w:rFonts w:asciiTheme="majorHAnsi" w:hAnsiTheme="majorHAnsi"/>
        </w:rPr>
        <w:t xml:space="preserve">. </w:t>
      </w:r>
      <w:r w:rsidR="00356CE6">
        <w:rPr>
          <w:rFonts w:asciiTheme="majorHAnsi" w:hAnsiTheme="majorHAnsi"/>
        </w:rPr>
        <w:t xml:space="preserve"> </w:t>
      </w:r>
      <w:r>
        <w:rPr>
          <w:rFonts w:asciiTheme="majorHAnsi" w:hAnsiTheme="majorHAnsi"/>
        </w:rPr>
        <w:t>Highlight the meaning of each questioning pattern and differences between them in a discussion.</w:t>
      </w:r>
      <w:r w:rsidR="00356CE6">
        <w:rPr>
          <w:rFonts w:asciiTheme="majorHAnsi" w:hAnsiTheme="majorHAnsi"/>
        </w:rPr>
        <w:t xml:space="preserve"> Also identify potential benefits and weaknesses of each questioning pattern.</w:t>
      </w:r>
    </w:p>
    <w:p w14:paraId="53C16E45" w14:textId="75A66DF5" w:rsidR="00356CE6" w:rsidRPr="008C39F2" w:rsidRDefault="00F85F0A" w:rsidP="00B71BA6">
      <w:pPr>
        <w:pStyle w:val="ListParagraph"/>
        <w:widowControl w:val="0"/>
        <w:numPr>
          <w:ilvl w:val="0"/>
          <w:numId w:val="16"/>
        </w:numPr>
        <w:autoSpaceDE w:val="0"/>
        <w:autoSpaceDN w:val="0"/>
        <w:adjustRightInd w:val="0"/>
        <w:rPr>
          <w:rFonts w:asciiTheme="majorHAnsi" w:hAnsiTheme="majorHAnsi" w:cs="Calibri"/>
        </w:rPr>
      </w:pPr>
      <w:r>
        <w:rPr>
          <w:rFonts w:asciiTheme="majorHAnsi" w:hAnsiTheme="majorHAnsi"/>
        </w:rPr>
        <w:t xml:space="preserve">Highlight that in the interview they do with the student, they should aim to use </w:t>
      </w:r>
      <w:r w:rsidR="00356CE6">
        <w:rPr>
          <w:rFonts w:asciiTheme="majorHAnsi" w:hAnsiTheme="majorHAnsi"/>
        </w:rPr>
        <w:t>a focusing interaction pattern</w:t>
      </w:r>
      <w:r w:rsidR="00DF72BB">
        <w:rPr>
          <w:rFonts w:asciiTheme="majorHAnsi" w:hAnsiTheme="majorHAnsi"/>
        </w:rPr>
        <w:t xml:space="preserve"> with a goal of eliciting student thinking, not teaching the student</w:t>
      </w:r>
      <w:r w:rsidR="00356CE6">
        <w:rPr>
          <w:rFonts w:asciiTheme="majorHAnsi" w:hAnsiTheme="majorHAnsi"/>
        </w:rPr>
        <w:t>.</w:t>
      </w:r>
    </w:p>
    <w:p w14:paraId="2AA7B2C8" w14:textId="41ED4393" w:rsidR="00F85F0A" w:rsidRPr="00D1567C" w:rsidRDefault="00F85F0A" w:rsidP="00D1567C">
      <w:pPr>
        <w:pStyle w:val="ListParagraph"/>
        <w:widowControl w:val="0"/>
        <w:numPr>
          <w:ilvl w:val="0"/>
          <w:numId w:val="16"/>
        </w:numPr>
        <w:autoSpaceDE w:val="0"/>
        <w:autoSpaceDN w:val="0"/>
        <w:adjustRightInd w:val="0"/>
        <w:rPr>
          <w:rFonts w:asciiTheme="majorHAnsi" w:hAnsiTheme="majorHAnsi" w:cs="Calibri"/>
        </w:rPr>
      </w:pPr>
      <w:r w:rsidRPr="00944EE3">
        <w:rPr>
          <w:rFonts w:asciiTheme="majorHAnsi" w:hAnsiTheme="majorHAnsi"/>
        </w:rPr>
        <w:t xml:space="preserve"> </w:t>
      </w:r>
      <w:r w:rsidR="00356CE6" w:rsidRPr="00356CE6">
        <w:rPr>
          <w:rFonts w:asciiTheme="majorHAnsi" w:hAnsiTheme="majorHAnsi"/>
          <w:i/>
        </w:rPr>
        <w:t>Assign</w:t>
      </w:r>
      <w:r w:rsidR="00356CE6">
        <w:rPr>
          <w:rFonts w:asciiTheme="majorHAnsi" w:hAnsiTheme="majorHAnsi"/>
        </w:rPr>
        <w:t xml:space="preserve"> the reading of the</w:t>
      </w:r>
      <w:r w:rsidRPr="00944EE3">
        <w:rPr>
          <w:rFonts w:asciiTheme="majorHAnsi" w:hAnsiTheme="majorHAnsi"/>
        </w:rPr>
        <w:t xml:space="preserve"> whole article for homework.</w:t>
      </w:r>
    </w:p>
    <w:p w14:paraId="66FC4124" w14:textId="77777777" w:rsidR="00453DE2" w:rsidRPr="00944EE3" w:rsidRDefault="00453DE2" w:rsidP="00453DE2">
      <w:pPr>
        <w:widowControl w:val="0"/>
        <w:autoSpaceDE w:val="0"/>
        <w:autoSpaceDN w:val="0"/>
        <w:adjustRightInd w:val="0"/>
        <w:rPr>
          <w:rFonts w:asciiTheme="majorHAnsi" w:hAnsiTheme="majorHAnsi" w:cs="Calibri"/>
        </w:rPr>
      </w:pPr>
    </w:p>
    <w:p w14:paraId="4CC1AFF5" w14:textId="6095750F" w:rsidR="009C22F0" w:rsidRPr="00944EE3" w:rsidRDefault="00356CE6" w:rsidP="009C22F0">
      <w:pPr>
        <w:widowControl w:val="0"/>
        <w:autoSpaceDE w:val="0"/>
        <w:autoSpaceDN w:val="0"/>
        <w:adjustRightInd w:val="0"/>
        <w:rPr>
          <w:rFonts w:asciiTheme="majorHAnsi" w:hAnsiTheme="majorHAnsi" w:cs="Calibri"/>
          <w:u w:val="single"/>
        </w:rPr>
      </w:pPr>
      <w:r>
        <w:rPr>
          <w:rFonts w:asciiTheme="majorHAnsi" w:hAnsiTheme="majorHAnsi" w:cs="Calibri"/>
          <w:u w:val="single"/>
        </w:rPr>
        <w:t xml:space="preserve">INTERVIEW ASSIGNMENT </w:t>
      </w:r>
      <w:r w:rsidR="00127ADA" w:rsidRPr="00944EE3">
        <w:rPr>
          <w:rFonts w:asciiTheme="majorHAnsi" w:hAnsiTheme="majorHAnsi" w:cs="Calibri"/>
          <w:u w:val="single"/>
        </w:rPr>
        <w:t xml:space="preserve">DISCUSSION </w:t>
      </w:r>
    </w:p>
    <w:p w14:paraId="4E5F5D95" w14:textId="7CD56478" w:rsidR="0055410C" w:rsidRPr="00C6749D" w:rsidRDefault="0055410C" w:rsidP="00C6749D">
      <w:pPr>
        <w:pStyle w:val="ListParagraph"/>
        <w:widowControl w:val="0"/>
        <w:numPr>
          <w:ilvl w:val="0"/>
          <w:numId w:val="19"/>
        </w:numPr>
        <w:autoSpaceDE w:val="0"/>
        <w:autoSpaceDN w:val="0"/>
        <w:adjustRightInd w:val="0"/>
        <w:rPr>
          <w:rFonts w:asciiTheme="majorHAnsi" w:hAnsiTheme="majorHAnsi" w:cs="Calibri"/>
        </w:rPr>
      </w:pPr>
      <w:r w:rsidRPr="00C6749D">
        <w:rPr>
          <w:rFonts w:asciiTheme="majorHAnsi" w:hAnsiTheme="majorHAnsi" w:cs="Calibri"/>
        </w:rPr>
        <w:t xml:space="preserve">In the first class session after the </w:t>
      </w:r>
      <w:r w:rsidR="00356CE6" w:rsidRPr="00C6749D">
        <w:rPr>
          <w:rFonts w:asciiTheme="majorHAnsi" w:hAnsiTheme="majorHAnsi" w:cs="Calibri"/>
        </w:rPr>
        <w:t xml:space="preserve">interview </w:t>
      </w:r>
      <w:r w:rsidRPr="00C6749D">
        <w:rPr>
          <w:rFonts w:asciiTheme="majorHAnsi" w:hAnsiTheme="majorHAnsi" w:cs="Calibri"/>
        </w:rPr>
        <w:t>assignment is due, the MTE will lead a discussion of the experience of doing the assignment</w:t>
      </w:r>
      <w:r w:rsidR="005358A7" w:rsidRPr="00C6749D">
        <w:rPr>
          <w:rFonts w:asciiTheme="majorHAnsi" w:hAnsiTheme="majorHAnsi" w:cs="Calibri"/>
        </w:rPr>
        <w:t>.</w:t>
      </w:r>
      <w:r w:rsidRPr="00C6749D">
        <w:rPr>
          <w:rFonts w:asciiTheme="majorHAnsi" w:hAnsiTheme="majorHAnsi" w:cs="Calibri"/>
        </w:rPr>
        <w:t xml:space="preserve"> Class discussion will focus on PSTs sharing experiences</w:t>
      </w:r>
      <w:r w:rsidR="00356CE6" w:rsidRPr="00C6749D">
        <w:rPr>
          <w:rFonts w:asciiTheme="majorHAnsi" w:hAnsiTheme="majorHAnsi" w:cs="Calibri"/>
        </w:rPr>
        <w:t>.</w:t>
      </w:r>
      <w:r w:rsidR="00A90F57">
        <w:rPr>
          <w:rFonts w:asciiTheme="majorHAnsi" w:hAnsiTheme="majorHAnsi" w:cs="Calibri"/>
        </w:rPr>
        <w:t xml:space="preserve"> Expected time for discussion is approximately 20 minutes.</w:t>
      </w:r>
    </w:p>
    <w:p w14:paraId="20B5ABB5" w14:textId="77777777" w:rsidR="00356CE6" w:rsidRPr="00C6749D" w:rsidRDefault="00356CE6" w:rsidP="00C6749D">
      <w:pPr>
        <w:pStyle w:val="ListParagraph"/>
        <w:widowControl w:val="0"/>
        <w:numPr>
          <w:ilvl w:val="0"/>
          <w:numId w:val="19"/>
        </w:numPr>
        <w:autoSpaceDE w:val="0"/>
        <w:autoSpaceDN w:val="0"/>
        <w:adjustRightInd w:val="0"/>
        <w:rPr>
          <w:rFonts w:asciiTheme="majorHAnsi" w:hAnsiTheme="majorHAnsi" w:cs="Calibri"/>
        </w:rPr>
      </w:pPr>
      <w:r w:rsidRPr="00C6749D">
        <w:rPr>
          <w:rFonts w:asciiTheme="majorHAnsi" w:hAnsiTheme="majorHAnsi" w:cs="Calibri"/>
          <w:i/>
        </w:rPr>
        <w:t>Suggested discussion prompts</w:t>
      </w:r>
      <w:r w:rsidR="006857B4" w:rsidRPr="00C6749D">
        <w:rPr>
          <w:rFonts w:asciiTheme="majorHAnsi" w:hAnsiTheme="majorHAnsi" w:cs="Calibri"/>
        </w:rPr>
        <w:t>:</w:t>
      </w:r>
    </w:p>
    <w:p w14:paraId="7AF6E763" w14:textId="77777777" w:rsidR="00356CE6" w:rsidRPr="00C6749D" w:rsidRDefault="00356CE6" w:rsidP="00C6749D">
      <w:pPr>
        <w:pStyle w:val="ListParagraph"/>
        <w:widowControl w:val="0"/>
        <w:numPr>
          <w:ilvl w:val="0"/>
          <w:numId w:val="20"/>
        </w:numPr>
        <w:autoSpaceDE w:val="0"/>
        <w:autoSpaceDN w:val="0"/>
        <w:adjustRightInd w:val="0"/>
        <w:rPr>
          <w:rFonts w:asciiTheme="majorHAnsi" w:hAnsiTheme="majorHAnsi" w:cs="Calibri"/>
        </w:rPr>
      </w:pPr>
      <w:r w:rsidRPr="00C6749D">
        <w:rPr>
          <w:rFonts w:asciiTheme="majorHAnsi" w:hAnsiTheme="majorHAnsi"/>
        </w:rPr>
        <w:t>Did any of your students get everything right? If not, what were they struggling with?</w:t>
      </w:r>
    </w:p>
    <w:p w14:paraId="6CB615F6" w14:textId="77777777" w:rsidR="00356CE6" w:rsidRPr="00C6749D" w:rsidRDefault="00356CE6" w:rsidP="00C6749D">
      <w:pPr>
        <w:pStyle w:val="ListParagraph"/>
        <w:widowControl w:val="0"/>
        <w:numPr>
          <w:ilvl w:val="0"/>
          <w:numId w:val="20"/>
        </w:numPr>
        <w:autoSpaceDE w:val="0"/>
        <w:autoSpaceDN w:val="0"/>
        <w:adjustRightInd w:val="0"/>
        <w:rPr>
          <w:rFonts w:asciiTheme="majorHAnsi" w:hAnsiTheme="majorHAnsi" w:cs="Calibri"/>
        </w:rPr>
      </w:pPr>
      <w:r w:rsidRPr="00C6749D">
        <w:rPr>
          <w:rFonts w:asciiTheme="majorHAnsi" w:hAnsiTheme="majorHAnsi"/>
        </w:rPr>
        <w:t>What did you learn about student thinking from doing this assignment?</w:t>
      </w:r>
    </w:p>
    <w:p w14:paraId="6C4F25FC" w14:textId="23767543" w:rsidR="00356CE6" w:rsidRPr="00C6749D" w:rsidRDefault="00356CE6" w:rsidP="00C6749D">
      <w:pPr>
        <w:pStyle w:val="ListParagraph"/>
        <w:widowControl w:val="0"/>
        <w:numPr>
          <w:ilvl w:val="0"/>
          <w:numId w:val="20"/>
        </w:numPr>
        <w:autoSpaceDE w:val="0"/>
        <w:autoSpaceDN w:val="0"/>
        <w:adjustRightInd w:val="0"/>
        <w:rPr>
          <w:rFonts w:asciiTheme="majorHAnsi" w:hAnsiTheme="majorHAnsi" w:cs="Calibri"/>
        </w:rPr>
      </w:pPr>
      <w:r w:rsidRPr="00C6749D">
        <w:rPr>
          <w:rFonts w:asciiTheme="majorHAnsi" w:hAnsiTheme="majorHAnsi"/>
        </w:rPr>
        <w:t>How did you do at using questions to elicit student thinking? What were you able to do well, and what did you struggle with? Were you able to avoid leading questions? Were you able to avoid telling the student how to answer?</w:t>
      </w:r>
    </w:p>
    <w:p w14:paraId="1ACAD436" w14:textId="63E1F8E2" w:rsidR="006857B4" w:rsidRPr="00C6749D" w:rsidRDefault="00E24ADC" w:rsidP="00C6749D">
      <w:pPr>
        <w:pStyle w:val="ListParagraph"/>
        <w:numPr>
          <w:ilvl w:val="0"/>
          <w:numId w:val="21"/>
        </w:numPr>
        <w:spacing w:after="200"/>
        <w:rPr>
          <w:rFonts w:asciiTheme="majorHAnsi" w:hAnsiTheme="majorHAnsi"/>
        </w:rPr>
      </w:pPr>
      <w:r w:rsidRPr="00C6749D">
        <w:rPr>
          <w:rFonts w:asciiTheme="majorHAnsi" w:hAnsiTheme="majorHAnsi"/>
        </w:rPr>
        <w:t xml:space="preserve">Make sure to </w:t>
      </w:r>
      <w:r w:rsidRPr="00C6749D">
        <w:rPr>
          <w:rFonts w:asciiTheme="majorHAnsi" w:hAnsiTheme="majorHAnsi"/>
          <w:i/>
        </w:rPr>
        <w:t>discuss the power</w:t>
      </w:r>
      <w:r w:rsidR="00356CE6" w:rsidRPr="00C6749D">
        <w:rPr>
          <w:rFonts w:asciiTheme="majorHAnsi" w:hAnsiTheme="majorHAnsi"/>
          <w:i/>
        </w:rPr>
        <w:t xml:space="preserve"> of </w:t>
      </w:r>
      <w:r w:rsidR="00A0293B" w:rsidRPr="00C6749D">
        <w:rPr>
          <w:rFonts w:asciiTheme="majorHAnsi" w:hAnsiTheme="majorHAnsi"/>
          <w:i/>
        </w:rPr>
        <w:t>solving equations graphically</w:t>
      </w:r>
      <w:r w:rsidR="00A0293B" w:rsidRPr="00C6749D">
        <w:rPr>
          <w:rFonts w:asciiTheme="majorHAnsi" w:hAnsiTheme="majorHAnsi"/>
        </w:rPr>
        <w:t xml:space="preserve">. </w:t>
      </w:r>
      <w:r w:rsidRPr="00C6749D">
        <w:rPr>
          <w:rFonts w:asciiTheme="majorHAnsi" w:hAnsiTheme="majorHAnsi"/>
        </w:rPr>
        <w:t xml:space="preserve"> The idea that no matter what the </w:t>
      </w:r>
      <w:r w:rsidR="00A0293B" w:rsidRPr="00C6749D">
        <w:rPr>
          <w:rFonts w:asciiTheme="majorHAnsi" w:hAnsiTheme="majorHAnsi"/>
        </w:rPr>
        <w:t>equation is</w:t>
      </w:r>
      <w:r w:rsidRPr="00C6749D">
        <w:rPr>
          <w:rFonts w:asciiTheme="majorHAnsi" w:hAnsiTheme="majorHAnsi"/>
        </w:rPr>
        <w:t xml:space="preserve">, we can </w:t>
      </w:r>
      <w:r w:rsidR="00A0293B" w:rsidRPr="00C6749D">
        <w:rPr>
          <w:rFonts w:asciiTheme="majorHAnsi" w:hAnsiTheme="majorHAnsi"/>
        </w:rPr>
        <w:t>graph each side of the equation and see where the graphs intersect to solve the equation is powerful</w:t>
      </w:r>
      <w:r w:rsidRPr="00C6749D">
        <w:rPr>
          <w:rFonts w:asciiTheme="majorHAnsi" w:hAnsiTheme="majorHAnsi"/>
        </w:rPr>
        <w:t>.  The same cannot be said for solving algebraically.</w:t>
      </w:r>
      <w:r w:rsidR="00DF72BB">
        <w:rPr>
          <w:rFonts w:asciiTheme="majorHAnsi" w:hAnsiTheme="majorHAnsi"/>
        </w:rPr>
        <w:t xml:space="preserve"> For example, one can </w:t>
      </w:r>
      <w:r w:rsidR="008A4FF3">
        <w:rPr>
          <w:rFonts w:asciiTheme="majorHAnsi" w:hAnsiTheme="majorHAnsi"/>
        </w:rPr>
        <w:t xml:space="preserve">easily </w:t>
      </w:r>
      <w:r w:rsidR="00DF72BB">
        <w:rPr>
          <w:rFonts w:asciiTheme="majorHAnsi" w:hAnsiTheme="majorHAnsi"/>
        </w:rPr>
        <w:t xml:space="preserve">solve the equation </w:t>
      </w:r>
      <w:r w:rsidR="008A4FF3">
        <w:rPr>
          <w:rFonts w:asciiTheme="majorHAnsi" w:hAnsiTheme="majorHAnsi"/>
        </w:rPr>
        <w:t>x</w:t>
      </w:r>
      <w:r w:rsidR="008A4FF3">
        <w:rPr>
          <w:rFonts w:asciiTheme="majorHAnsi" w:hAnsiTheme="majorHAnsi"/>
          <w:vertAlign w:val="superscript"/>
        </w:rPr>
        <w:t>2</w:t>
      </w:r>
      <w:r w:rsidR="008A4FF3">
        <w:rPr>
          <w:rFonts w:asciiTheme="majorHAnsi" w:hAnsiTheme="majorHAnsi"/>
        </w:rPr>
        <w:t>-6x+2</w:t>
      </w:r>
      <w:r w:rsidR="00DF72BB">
        <w:rPr>
          <w:rFonts w:asciiTheme="majorHAnsi" w:hAnsiTheme="majorHAnsi"/>
        </w:rPr>
        <w:t xml:space="preserve"> = </w:t>
      </w:r>
      <w:r w:rsidR="008A4FF3">
        <w:rPr>
          <w:rFonts w:asciiTheme="majorHAnsi" w:hAnsiTheme="majorHAnsi"/>
        </w:rPr>
        <w:t>.5</w:t>
      </w:r>
      <w:r w:rsidR="008A4FF3">
        <w:rPr>
          <w:rFonts w:asciiTheme="majorHAnsi" w:hAnsiTheme="majorHAnsi"/>
          <w:vertAlign w:val="superscript"/>
        </w:rPr>
        <w:t>x</w:t>
      </w:r>
      <w:r w:rsidR="008A4FF3">
        <w:rPr>
          <w:rFonts w:asciiTheme="majorHAnsi" w:hAnsiTheme="majorHAnsi"/>
        </w:rPr>
        <w:t xml:space="preserve"> by graphing but it is not solvable algebraically. </w:t>
      </w:r>
      <w:r w:rsidR="00BB1036">
        <w:rPr>
          <w:rFonts w:asciiTheme="majorHAnsi" w:hAnsiTheme="majorHAnsi"/>
        </w:rPr>
        <w:t xml:space="preserve">See the article, “Student understanding of the Cartesian connection: An exploratory study.” (Knuth, </w:t>
      </w:r>
      <w:r w:rsidR="007E5377">
        <w:rPr>
          <w:rFonts w:asciiTheme="majorHAnsi" w:hAnsiTheme="majorHAnsi"/>
        </w:rPr>
        <w:t>2000) for more information on this topic</w:t>
      </w:r>
      <w:r w:rsidR="00BB1036">
        <w:rPr>
          <w:rFonts w:asciiTheme="majorHAnsi" w:hAnsiTheme="majorHAnsi"/>
        </w:rPr>
        <w:t>.</w:t>
      </w:r>
    </w:p>
    <w:p w14:paraId="14ADFB5E" w14:textId="77777777" w:rsidR="00A0293B" w:rsidRPr="00356CE6" w:rsidRDefault="00A0293B" w:rsidP="00A0293B">
      <w:pPr>
        <w:pStyle w:val="ListParagraph"/>
        <w:spacing w:after="200" w:line="276" w:lineRule="auto"/>
        <w:rPr>
          <w:rFonts w:asciiTheme="majorHAnsi" w:hAnsiTheme="majorHAnsi"/>
        </w:rPr>
      </w:pPr>
    </w:p>
    <w:p w14:paraId="599A5420" w14:textId="4AE0A215" w:rsidR="007022BB" w:rsidRPr="00A0293B" w:rsidRDefault="007022BB" w:rsidP="00C6749D">
      <w:pPr>
        <w:pStyle w:val="ListParagraph"/>
        <w:widowControl w:val="0"/>
        <w:numPr>
          <w:ilvl w:val="0"/>
          <w:numId w:val="1"/>
        </w:numPr>
        <w:autoSpaceDE w:val="0"/>
        <w:autoSpaceDN w:val="0"/>
        <w:adjustRightInd w:val="0"/>
        <w:rPr>
          <w:rFonts w:asciiTheme="majorHAnsi" w:hAnsiTheme="majorHAnsi" w:cs="Calibri"/>
        </w:rPr>
      </w:pPr>
      <w:r w:rsidRPr="00C6749D">
        <w:rPr>
          <w:rFonts w:asciiTheme="majorHAnsi" w:hAnsiTheme="majorHAnsi" w:cs="Calibri"/>
          <w:i/>
        </w:rPr>
        <w:t>Assign</w:t>
      </w:r>
      <w:r w:rsidRPr="00A0293B">
        <w:rPr>
          <w:rFonts w:asciiTheme="majorHAnsi" w:hAnsiTheme="majorHAnsi" w:cs="Calibri"/>
        </w:rPr>
        <w:t xml:space="preserve"> </w:t>
      </w:r>
      <w:r w:rsidR="00A0293B">
        <w:rPr>
          <w:rFonts w:asciiTheme="majorHAnsi" w:hAnsiTheme="majorHAnsi" w:cs="Calibri"/>
        </w:rPr>
        <w:t xml:space="preserve">reading the article </w:t>
      </w:r>
      <w:r w:rsidRPr="00A0293B">
        <w:rPr>
          <w:rFonts w:asciiTheme="majorHAnsi" w:hAnsiTheme="majorHAnsi" w:cs="Calibri"/>
        </w:rPr>
        <w:t xml:space="preserve">“Investigating High School Students’ Reasoning Strategies When They Solve Linear Equations” </w:t>
      </w:r>
      <w:r w:rsidR="00A0293B">
        <w:rPr>
          <w:rFonts w:asciiTheme="majorHAnsi" w:hAnsiTheme="majorHAnsi" w:cs="Calibri"/>
        </w:rPr>
        <w:t xml:space="preserve">for homework. This will provide the PSTs with information about a bigger study that was done with students completing the same interview protocol they used. It also supports their learning about </w:t>
      </w:r>
      <w:r w:rsidR="00A0293B" w:rsidRPr="00A0293B">
        <w:rPr>
          <w:rFonts w:asciiTheme="majorHAnsi" w:hAnsiTheme="majorHAnsi" w:cs="Calibri"/>
        </w:rPr>
        <w:t>research on students' mathematical development</w:t>
      </w:r>
      <w:r w:rsidR="00A0293B">
        <w:rPr>
          <w:rFonts w:asciiTheme="majorHAnsi" w:hAnsiTheme="majorHAnsi" w:cs="Calibri"/>
        </w:rPr>
        <w:t xml:space="preserve"> when learning to solve equations like those used in the interview, which will be relevant to the upcoming responding portions of the module.</w:t>
      </w:r>
    </w:p>
    <w:p w14:paraId="02697463" w14:textId="77777777" w:rsidR="007022BB" w:rsidRPr="00944EE3" w:rsidRDefault="007022BB" w:rsidP="007022BB">
      <w:pPr>
        <w:pStyle w:val="ListParagraph"/>
        <w:widowControl w:val="0"/>
        <w:autoSpaceDE w:val="0"/>
        <w:autoSpaceDN w:val="0"/>
        <w:adjustRightInd w:val="0"/>
        <w:ind w:left="1440"/>
        <w:rPr>
          <w:rFonts w:asciiTheme="majorHAnsi" w:hAnsiTheme="majorHAnsi" w:cs="Calibri"/>
        </w:rPr>
      </w:pPr>
    </w:p>
    <w:p w14:paraId="3A32FB32" w14:textId="514ED3F1" w:rsidR="00775283" w:rsidRDefault="009C22F0" w:rsidP="009E3059">
      <w:pPr>
        <w:widowControl w:val="0"/>
        <w:autoSpaceDE w:val="0"/>
        <w:autoSpaceDN w:val="0"/>
        <w:adjustRightInd w:val="0"/>
        <w:rPr>
          <w:rFonts w:asciiTheme="majorHAnsi" w:hAnsiTheme="majorHAnsi" w:cs="Calibri"/>
          <w:u w:val="single"/>
        </w:rPr>
      </w:pPr>
      <w:r w:rsidRPr="00944EE3">
        <w:rPr>
          <w:rFonts w:asciiTheme="majorHAnsi" w:hAnsiTheme="majorHAnsi" w:cs="Calibri"/>
          <w:u w:val="single"/>
        </w:rPr>
        <w:t>RESPONDING ASSIGNMENT</w:t>
      </w:r>
      <w:r w:rsidR="00C6749D">
        <w:rPr>
          <w:rFonts w:asciiTheme="majorHAnsi" w:hAnsiTheme="majorHAnsi" w:cs="Calibri"/>
          <w:u w:val="single"/>
        </w:rPr>
        <w:t>S</w:t>
      </w:r>
      <w:r w:rsidR="009E3059" w:rsidRPr="00944EE3">
        <w:rPr>
          <w:rFonts w:asciiTheme="majorHAnsi" w:hAnsiTheme="majorHAnsi" w:cs="Calibri"/>
          <w:u w:val="single"/>
        </w:rPr>
        <w:t xml:space="preserve"> </w:t>
      </w:r>
    </w:p>
    <w:p w14:paraId="5825B278" w14:textId="36435112" w:rsidR="00C6749D" w:rsidRPr="00C6749D" w:rsidRDefault="00C6749D" w:rsidP="00C6749D">
      <w:pPr>
        <w:pStyle w:val="ListParagraph"/>
        <w:widowControl w:val="0"/>
        <w:numPr>
          <w:ilvl w:val="0"/>
          <w:numId w:val="1"/>
        </w:numPr>
        <w:autoSpaceDE w:val="0"/>
        <w:autoSpaceDN w:val="0"/>
        <w:adjustRightInd w:val="0"/>
        <w:rPr>
          <w:rFonts w:asciiTheme="majorHAnsi" w:hAnsiTheme="majorHAnsi" w:cs="Calibri"/>
          <w:u w:val="single"/>
        </w:rPr>
      </w:pPr>
      <w:r>
        <w:rPr>
          <w:rFonts w:asciiTheme="majorHAnsi" w:hAnsiTheme="majorHAnsi"/>
        </w:rPr>
        <w:t>Following</w:t>
      </w:r>
      <w:r w:rsidRPr="00C6749D">
        <w:rPr>
          <w:rFonts w:asciiTheme="majorHAnsi" w:hAnsiTheme="majorHAnsi"/>
        </w:rPr>
        <w:t xml:space="preserve"> PSTs </w:t>
      </w:r>
      <w:r>
        <w:rPr>
          <w:rFonts w:asciiTheme="majorHAnsi" w:hAnsiTheme="majorHAnsi"/>
        </w:rPr>
        <w:t>receiving their</w:t>
      </w:r>
      <w:r w:rsidRPr="00C6749D">
        <w:rPr>
          <w:rFonts w:asciiTheme="majorHAnsi" w:hAnsiTheme="majorHAnsi"/>
        </w:rPr>
        <w:t xml:space="preserve"> grades and feedback on the interview assignment</w:t>
      </w:r>
      <w:r>
        <w:rPr>
          <w:rFonts w:asciiTheme="majorHAnsi" w:hAnsiTheme="majorHAnsi"/>
        </w:rPr>
        <w:t>, you will move to work on developing their ability to respond to student thinking. There are two assignments related to this: an in-class responding assignment and a take-home responding assignment. The in-class responding assignment must be completed before the take-home responding assignment.</w:t>
      </w:r>
    </w:p>
    <w:p w14:paraId="4795D9FD" w14:textId="3A1BECC3" w:rsidR="00C6749D" w:rsidRPr="00C6749D" w:rsidRDefault="00C6749D" w:rsidP="00C6749D">
      <w:pPr>
        <w:widowControl w:val="0"/>
        <w:autoSpaceDE w:val="0"/>
        <w:autoSpaceDN w:val="0"/>
        <w:adjustRightInd w:val="0"/>
        <w:ind w:left="360"/>
        <w:rPr>
          <w:rFonts w:asciiTheme="majorHAnsi" w:hAnsiTheme="majorHAnsi" w:cs="Calibri"/>
          <w:u w:val="single"/>
        </w:rPr>
      </w:pPr>
      <w:r>
        <w:rPr>
          <w:rFonts w:asciiTheme="majorHAnsi" w:hAnsiTheme="majorHAnsi" w:cs="Calibri"/>
          <w:u w:val="single"/>
        </w:rPr>
        <w:t>In-Class Responding Assignment</w:t>
      </w:r>
      <w:r w:rsidR="00A90F57">
        <w:rPr>
          <w:rFonts w:asciiTheme="majorHAnsi" w:hAnsiTheme="majorHAnsi" w:cs="Calibri"/>
          <w:u w:val="single"/>
        </w:rPr>
        <w:t xml:space="preserve"> (Estimated time to complete 75-90 minutes)</w:t>
      </w:r>
    </w:p>
    <w:p w14:paraId="594A4AAC" w14:textId="46B29AF4" w:rsidR="005358A7" w:rsidRPr="00944EE3" w:rsidRDefault="008D0B62" w:rsidP="00451B07">
      <w:pPr>
        <w:pStyle w:val="ListParagraph"/>
        <w:numPr>
          <w:ilvl w:val="0"/>
          <w:numId w:val="1"/>
        </w:numPr>
        <w:rPr>
          <w:rFonts w:asciiTheme="majorHAnsi" w:hAnsiTheme="majorHAnsi"/>
        </w:rPr>
      </w:pPr>
      <w:r w:rsidRPr="00451B07">
        <w:rPr>
          <w:rFonts w:asciiTheme="majorHAnsi" w:hAnsiTheme="majorHAnsi"/>
          <w:i/>
        </w:rPr>
        <w:t xml:space="preserve">Organize the class </w:t>
      </w:r>
      <w:r w:rsidR="00A36DF1" w:rsidRPr="00451B07">
        <w:rPr>
          <w:rFonts w:asciiTheme="majorHAnsi" w:hAnsiTheme="majorHAnsi"/>
          <w:i/>
        </w:rPr>
        <w:t>in small groups</w:t>
      </w:r>
      <w:r w:rsidR="00A36DF1" w:rsidRPr="00944EE3">
        <w:rPr>
          <w:rFonts w:asciiTheme="majorHAnsi" w:hAnsiTheme="majorHAnsi"/>
        </w:rPr>
        <w:t xml:space="preserve"> (3-4 PSTs each).</w:t>
      </w:r>
    </w:p>
    <w:p w14:paraId="121F97C2" w14:textId="058975C7" w:rsidR="005358A7" w:rsidRDefault="00451B07" w:rsidP="00451B07">
      <w:pPr>
        <w:pStyle w:val="ListParagraph"/>
        <w:numPr>
          <w:ilvl w:val="0"/>
          <w:numId w:val="1"/>
        </w:numPr>
        <w:rPr>
          <w:rFonts w:asciiTheme="majorHAnsi" w:hAnsiTheme="majorHAnsi"/>
        </w:rPr>
      </w:pPr>
      <w:r w:rsidRPr="00451B07">
        <w:rPr>
          <w:rFonts w:asciiTheme="majorHAnsi" w:hAnsiTheme="majorHAnsi"/>
          <w:i/>
        </w:rPr>
        <w:t>Distribute handout</w:t>
      </w:r>
      <w:r>
        <w:rPr>
          <w:rFonts w:asciiTheme="majorHAnsi" w:hAnsiTheme="majorHAnsi"/>
        </w:rPr>
        <w:t xml:space="preserve"> </w:t>
      </w:r>
      <w:r w:rsidRPr="00451B07">
        <w:rPr>
          <w:rFonts w:asciiTheme="majorHAnsi" w:hAnsiTheme="majorHAnsi"/>
          <w:i/>
        </w:rPr>
        <w:t>of in-class responding assignment</w:t>
      </w:r>
      <w:r>
        <w:rPr>
          <w:rFonts w:asciiTheme="majorHAnsi" w:hAnsiTheme="majorHAnsi"/>
        </w:rPr>
        <w:t xml:space="preserve"> (Word doc In Class Responding Assignment) </w:t>
      </w:r>
    </w:p>
    <w:p w14:paraId="610D96D6" w14:textId="7BAFDB10" w:rsidR="005358A7" w:rsidRPr="00451B07" w:rsidRDefault="005358A7" w:rsidP="00451B07">
      <w:pPr>
        <w:pStyle w:val="ListParagraph"/>
        <w:numPr>
          <w:ilvl w:val="0"/>
          <w:numId w:val="1"/>
        </w:numPr>
        <w:rPr>
          <w:rFonts w:asciiTheme="majorHAnsi" w:hAnsiTheme="majorHAnsi"/>
        </w:rPr>
      </w:pPr>
      <w:r w:rsidRPr="00451B07">
        <w:rPr>
          <w:rFonts w:asciiTheme="majorHAnsi" w:hAnsiTheme="majorHAnsi"/>
          <w:i/>
        </w:rPr>
        <w:t>PSTs work (in their groups) through questions 1 and 2</w:t>
      </w:r>
      <w:r w:rsidRPr="00451B07">
        <w:rPr>
          <w:rFonts w:asciiTheme="majorHAnsi" w:hAnsiTheme="majorHAnsi"/>
        </w:rPr>
        <w:t xml:space="preserve"> </w:t>
      </w:r>
      <w:r w:rsidR="00451B07">
        <w:rPr>
          <w:rFonts w:asciiTheme="majorHAnsi" w:hAnsiTheme="majorHAnsi"/>
        </w:rPr>
        <w:t xml:space="preserve">then MTE </w:t>
      </w:r>
      <w:r w:rsidRPr="00451B07">
        <w:rPr>
          <w:rFonts w:asciiTheme="majorHAnsi" w:hAnsiTheme="majorHAnsi"/>
        </w:rPr>
        <w:t>facilitate</w:t>
      </w:r>
      <w:r w:rsidR="00451B07">
        <w:rPr>
          <w:rFonts w:asciiTheme="majorHAnsi" w:hAnsiTheme="majorHAnsi"/>
        </w:rPr>
        <w:t>s</w:t>
      </w:r>
      <w:r w:rsidRPr="00451B07">
        <w:rPr>
          <w:rFonts w:asciiTheme="majorHAnsi" w:hAnsiTheme="majorHAnsi"/>
        </w:rPr>
        <w:t xml:space="preserve"> a </w:t>
      </w:r>
      <w:r w:rsidRPr="00451B07">
        <w:rPr>
          <w:rFonts w:asciiTheme="majorHAnsi" w:hAnsiTheme="majorHAnsi"/>
          <w:i/>
        </w:rPr>
        <w:t>discussion</w:t>
      </w:r>
      <w:r w:rsidRPr="00451B07">
        <w:rPr>
          <w:rFonts w:asciiTheme="majorHAnsi" w:hAnsiTheme="majorHAnsi"/>
        </w:rPr>
        <w:t xml:space="preserve">.  </w:t>
      </w:r>
    </w:p>
    <w:p w14:paraId="616073C5" w14:textId="313FC041" w:rsidR="005358A7" w:rsidRDefault="006D2C8B" w:rsidP="00451B07">
      <w:pPr>
        <w:pStyle w:val="ListParagraph"/>
        <w:numPr>
          <w:ilvl w:val="0"/>
          <w:numId w:val="22"/>
        </w:numPr>
        <w:rPr>
          <w:rFonts w:asciiTheme="majorHAnsi" w:hAnsiTheme="majorHAnsi"/>
        </w:rPr>
      </w:pPr>
      <w:r>
        <w:rPr>
          <w:rFonts w:asciiTheme="majorHAnsi" w:hAnsiTheme="majorHAnsi"/>
        </w:rPr>
        <w:t>Question 1 is meant to motive and transition from the student interview they conducted, where they were only to elicit and interpret the student thinking, to the current work on responding to student thinking</w:t>
      </w:r>
    </w:p>
    <w:p w14:paraId="75BF5739" w14:textId="75621EE6" w:rsidR="006D2C8B" w:rsidRDefault="006D2C8B" w:rsidP="00451B07">
      <w:pPr>
        <w:pStyle w:val="ListParagraph"/>
        <w:numPr>
          <w:ilvl w:val="0"/>
          <w:numId w:val="22"/>
        </w:numPr>
        <w:rPr>
          <w:rFonts w:asciiTheme="majorHAnsi" w:hAnsiTheme="majorHAnsi"/>
        </w:rPr>
      </w:pPr>
      <w:r>
        <w:rPr>
          <w:rFonts w:asciiTheme="majorHAnsi" w:hAnsiTheme="majorHAnsi"/>
        </w:rPr>
        <w:t xml:space="preserve">Bring out that </w:t>
      </w:r>
      <w:proofErr w:type="spellStart"/>
      <w:r>
        <w:rPr>
          <w:rFonts w:asciiTheme="majorHAnsi" w:hAnsiTheme="majorHAnsi"/>
        </w:rPr>
        <w:t>Taio’s</w:t>
      </w:r>
      <w:proofErr w:type="spellEnd"/>
      <w:r>
        <w:rPr>
          <w:rFonts w:asciiTheme="majorHAnsi" w:hAnsiTheme="majorHAnsi"/>
        </w:rPr>
        <w:t xml:space="preserve"> statement alone makes it unclear whether or not </w:t>
      </w:r>
      <w:proofErr w:type="spellStart"/>
      <w:r>
        <w:rPr>
          <w:rFonts w:asciiTheme="majorHAnsi" w:hAnsiTheme="majorHAnsi"/>
        </w:rPr>
        <w:t>Taio</w:t>
      </w:r>
      <w:proofErr w:type="spellEnd"/>
      <w:r>
        <w:rPr>
          <w:rFonts w:asciiTheme="majorHAnsi" w:hAnsiTheme="majorHAnsi"/>
        </w:rPr>
        <w:t xml:space="preserve"> understands that this equation has an infinite number of solutions. </w:t>
      </w:r>
    </w:p>
    <w:p w14:paraId="05E2F2A3" w14:textId="77777777" w:rsidR="006D2C8B" w:rsidRDefault="006D2C8B" w:rsidP="006D2C8B">
      <w:pPr>
        <w:pStyle w:val="ListParagraph"/>
        <w:numPr>
          <w:ilvl w:val="0"/>
          <w:numId w:val="22"/>
        </w:numPr>
        <w:rPr>
          <w:rFonts w:asciiTheme="majorHAnsi" w:hAnsiTheme="majorHAnsi"/>
        </w:rPr>
      </w:pPr>
      <w:r>
        <w:rPr>
          <w:rFonts w:asciiTheme="majorHAnsi" w:hAnsiTheme="majorHAnsi"/>
        </w:rPr>
        <w:t>Discuss clarifying questions (top of next page), including their usefulness when you need to know more about how a student was thinking and the suggested questions provided</w:t>
      </w:r>
    </w:p>
    <w:p w14:paraId="7079A0FF" w14:textId="77777777" w:rsidR="006D2C8B" w:rsidRDefault="006D2C8B" w:rsidP="006D2C8B">
      <w:pPr>
        <w:rPr>
          <w:rFonts w:asciiTheme="majorHAnsi" w:hAnsiTheme="majorHAnsi"/>
        </w:rPr>
      </w:pPr>
    </w:p>
    <w:p w14:paraId="3E4C11BF" w14:textId="608F87B3" w:rsidR="009E3059" w:rsidRDefault="006D2C8B" w:rsidP="006D2C8B">
      <w:pPr>
        <w:pStyle w:val="ListParagraph"/>
        <w:numPr>
          <w:ilvl w:val="0"/>
          <w:numId w:val="23"/>
        </w:numPr>
        <w:rPr>
          <w:rFonts w:asciiTheme="majorHAnsi" w:hAnsiTheme="majorHAnsi"/>
        </w:rPr>
      </w:pPr>
      <w:r>
        <w:rPr>
          <w:rFonts w:asciiTheme="majorHAnsi" w:hAnsiTheme="majorHAnsi"/>
        </w:rPr>
        <w:t xml:space="preserve">Transition to a </w:t>
      </w:r>
      <w:r w:rsidRPr="006D2C8B">
        <w:rPr>
          <w:rFonts w:asciiTheme="majorHAnsi" w:hAnsiTheme="majorHAnsi"/>
          <w:i/>
        </w:rPr>
        <w:t>discussion of responding</w:t>
      </w:r>
      <w:r>
        <w:rPr>
          <w:rFonts w:asciiTheme="majorHAnsi" w:hAnsiTheme="majorHAnsi"/>
        </w:rPr>
        <w:t xml:space="preserve"> (page 3 of handout). D</w:t>
      </w:r>
      <w:r w:rsidR="009E3059" w:rsidRPr="006D2C8B">
        <w:rPr>
          <w:rFonts w:asciiTheme="majorHAnsi" w:hAnsiTheme="majorHAnsi"/>
        </w:rPr>
        <w:t xml:space="preserve">iscuss and clarify the four criteria of a good response (page 3 on the in class assignment sheet).  Connect that back to the work for </w:t>
      </w:r>
      <w:r>
        <w:rPr>
          <w:rFonts w:asciiTheme="majorHAnsi" w:hAnsiTheme="majorHAnsi"/>
        </w:rPr>
        <w:t>question</w:t>
      </w:r>
      <w:r w:rsidR="009E3059" w:rsidRPr="006D2C8B">
        <w:rPr>
          <w:rFonts w:asciiTheme="majorHAnsi" w:hAnsiTheme="majorHAnsi"/>
        </w:rPr>
        <w:t xml:space="preserve"> 2.</w:t>
      </w:r>
    </w:p>
    <w:p w14:paraId="7D55BAC9" w14:textId="68CFC5D8" w:rsidR="006D2C8B" w:rsidRDefault="006D2C8B" w:rsidP="006D2C8B">
      <w:pPr>
        <w:pStyle w:val="ListParagraph"/>
        <w:numPr>
          <w:ilvl w:val="0"/>
          <w:numId w:val="23"/>
        </w:numPr>
        <w:rPr>
          <w:rFonts w:asciiTheme="majorHAnsi" w:hAnsiTheme="majorHAnsi"/>
        </w:rPr>
      </w:pPr>
      <w:r>
        <w:rPr>
          <w:rFonts w:asciiTheme="majorHAnsi" w:hAnsiTheme="majorHAnsi"/>
        </w:rPr>
        <w:t xml:space="preserve">PSTS do as directed in </w:t>
      </w:r>
      <w:r w:rsidRPr="00B47C0E">
        <w:rPr>
          <w:rFonts w:asciiTheme="majorHAnsi" w:hAnsiTheme="majorHAnsi"/>
          <w:i/>
        </w:rPr>
        <w:t>question 3 with their small group</w:t>
      </w:r>
      <w:r>
        <w:rPr>
          <w:rFonts w:asciiTheme="majorHAnsi" w:hAnsiTheme="majorHAnsi"/>
        </w:rPr>
        <w:t>.</w:t>
      </w:r>
    </w:p>
    <w:p w14:paraId="05E5D2AD" w14:textId="1292B0C1" w:rsidR="006D2C8B" w:rsidRPr="006D2C8B" w:rsidRDefault="006D2C8B" w:rsidP="006D2C8B">
      <w:pPr>
        <w:pStyle w:val="ListParagraph"/>
        <w:numPr>
          <w:ilvl w:val="0"/>
          <w:numId w:val="24"/>
        </w:numPr>
        <w:rPr>
          <w:rFonts w:asciiTheme="majorHAnsi" w:hAnsiTheme="majorHAnsi"/>
        </w:rPr>
      </w:pPr>
      <w:r>
        <w:rPr>
          <w:rFonts w:asciiTheme="majorHAnsi" w:hAnsiTheme="majorHAnsi"/>
        </w:rPr>
        <w:t xml:space="preserve">If you have time, PSTs could </w:t>
      </w:r>
      <w:r w:rsidR="00B47C0E">
        <w:rPr>
          <w:rFonts w:asciiTheme="majorHAnsi" w:hAnsiTheme="majorHAnsi"/>
        </w:rPr>
        <w:t>add additional questions they come up with.</w:t>
      </w:r>
    </w:p>
    <w:p w14:paraId="172D9D8D" w14:textId="77777777" w:rsidR="00B47C0E" w:rsidRDefault="005358A7" w:rsidP="00B47C0E">
      <w:pPr>
        <w:pStyle w:val="ListParagraph"/>
        <w:numPr>
          <w:ilvl w:val="0"/>
          <w:numId w:val="25"/>
        </w:numPr>
        <w:rPr>
          <w:rFonts w:asciiTheme="majorHAnsi" w:hAnsiTheme="majorHAnsi"/>
        </w:rPr>
      </w:pPr>
      <w:r w:rsidRPr="00B47C0E">
        <w:rPr>
          <w:rFonts w:asciiTheme="majorHAnsi" w:hAnsiTheme="majorHAnsi"/>
        </w:rPr>
        <w:t xml:space="preserve">Give PSTs </w:t>
      </w:r>
      <w:r w:rsidRPr="00B47C0E">
        <w:rPr>
          <w:rFonts w:asciiTheme="majorHAnsi" w:hAnsiTheme="majorHAnsi"/>
          <w:i/>
        </w:rPr>
        <w:t xml:space="preserve">individual time to </w:t>
      </w:r>
      <w:r w:rsidR="00B47C0E">
        <w:rPr>
          <w:rFonts w:asciiTheme="majorHAnsi" w:hAnsiTheme="majorHAnsi"/>
          <w:i/>
        </w:rPr>
        <w:t>answer</w:t>
      </w:r>
      <w:r w:rsidR="009E3059" w:rsidRPr="00B47C0E">
        <w:rPr>
          <w:rFonts w:asciiTheme="majorHAnsi" w:hAnsiTheme="majorHAnsi"/>
          <w:i/>
        </w:rPr>
        <w:t xml:space="preserve"> </w:t>
      </w:r>
      <w:r w:rsidR="00B47C0E" w:rsidRPr="00B47C0E">
        <w:rPr>
          <w:rFonts w:asciiTheme="majorHAnsi" w:hAnsiTheme="majorHAnsi"/>
          <w:i/>
        </w:rPr>
        <w:t>questions</w:t>
      </w:r>
      <w:r w:rsidR="009E3059" w:rsidRPr="00B47C0E">
        <w:rPr>
          <w:rFonts w:asciiTheme="majorHAnsi" w:hAnsiTheme="majorHAnsi"/>
          <w:i/>
        </w:rPr>
        <w:t xml:space="preserve"> 4</w:t>
      </w:r>
      <w:r w:rsidR="008D0B62" w:rsidRPr="00B47C0E">
        <w:rPr>
          <w:rFonts w:asciiTheme="majorHAnsi" w:hAnsiTheme="majorHAnsi"/>
          <w:i/>
        </w:rPr>
        <w:t xml:space="preserve"> and 5</w:t>
      </w:r>
      <w:r w:rsidRPr="00B47C0E">
        <w:rPr>
          <w:rFonts w:asciiTheme="majorHAnsi" w:hAnsiTheme="majorHAnsi"/>
        </w:rPr>
        <w:t xml:space="preserve">.  </w:t>
      </w:r>
    </w:p>
    <w:p w14:paraId="5FC0AB38" w14:textId="677EDD72" w:rsidR="005358A7" w:rsidRDefault="005358A7" w:rsidP="00B47C0E">
      <w:pPr>
        <w:pStyle w:val="ListParagraph"/>
        <w:numPr>
          <w:ilvl w:val="0"/>
          <w:numId w:val="25"/>
        </w:numPr>
        <w:rPr>
          <w:rFonts w:asciiTheme="majorHAnsi" w:hAnsiTheme="majorHAnsi"/>
        </w:rPr>
      </w:pPr>
      <w:r w:rsidRPr="00B47C0E">
        <w:rPr>
          <w:rFonts w:asciiTheme="majorHAnsi" w:hAnsiTheme="majorHAnsi"/>
        </w:rPr>
        <w:t xml:space="preserve"> Facilitate a </w:t>
      </w:r>
      <w:r w:rsidRPr="00B47C0E">
        <w:rPr>
          <w:rFonts w:asciiTheme="majorHAnsi" w:hAnsiTheme="majorHAnsi"/>
          <w:i/>
        </w:rPr>
        <w:t>whole class discussion</w:t>
      </w:r>
      <w:r w:rsidRPr="00B47C0E">
        <w:rPr>
          <w:rFonts w:asciiTheme="majorHAnsi" w:hAnsiTheme="majorHAnsi"/>
        </w:rPr>
        <w:t xml:space="preserve"> </w:t>
      </w:r>
      <w:r w:rsidR="00B47C0E">
        <w:rPr>
          <w:rFonts w:asciiTheme="majorHAnsi" w:hAnsiTheme="majorHAnsi"/>
        </w:rPr>
        <w:t>of their answers to questions 4 and 5.</w:t>
      </w:r>
      <w:r w:rsidRPr="00B47C0E">
        <w:rPr>
          <w:rFonts w:asciiTheme="majorHAnsi" w:hAnsiTheme="majorHAnsi"/>
        </w:rPr>
        <w:t xml:space="preserve"> Have PSTs give examples of how they responded to student thinking and connect that to the characteristics of a good response.  </w:t>
      </w:r>
    </w:p>
    <w:p w14:paraId="09025315" w14:textId="35556B0C" w:rsidR="00B47C0E" w:rsidRDefault="00B47C0E" w:rsidP="00B47C0E">
      <w:pPr>
        <w:pStyle w:val="ListParagraph"/>
        <w:numPr>
          <w:ilvl w:val="0"/>
          <w:numId w:val="24"/>
        </w:numPr>
        <w:rPr>
          <w:rFonts w:asciiTheme="majorHAnsi" w:hAnsiTheme="majorHAnsi"/>
        </w:rPr>
      </w:pPr>
      <w:r>
        <w:rPr>
          <w:rFonts w:asciiTheme="majorHAnsi" w:hAnsiTheme="majorHAnsi"/>
        </w:rPr>
        <w:t>This is their first time doing this, so expect the PSTs to struggle a bit. It’s important to set a classroom culture where it is okay to share ideas that are not perfect, but beginnings for discussion.</w:t>
      </w:r>
    </w:p>
    <w:p w14:paraId="28F87910" w14:textId="0472153A" w:rsidR="00B47C0E" w:rsidRDefault="00B47C0E" w:rsidP="00B47C0E">
      <w:pPr>
        <w:pStyle w:val="ListParagraph"/>
        <w:numPr>
          <w:ilvl w:val="0"/>
          <w:numId w:val="24"/>
        </w:numPr>
        <w:rPr>
          <w:rFonts w:asciiTheme="majorHAnsi" w:hAnsiTheme="majorHAnsi"/>
        </w:rPr>
      </w:pPr>
      <w:r>
        <w:rPr>
          <w:rFonts w:asciiTheme="majorHAnsi" w:hAnsiTheme="majorHAnsi"/>
        </w:rPr>
        <w:t xml:space="preserve">PSTs often want to tell </w:t>
      </w:r>
      <w:proofErr w:type="spellStart"/>
      <w:r>
        <w:rPr>
          <w:rFonts w:asciiTheme="majorHAnsi" w:hAnsiTheme="majorHAnsi"/>
        </w:rPr>
        <w:t>Ta</w:t>
      </w:r>
      <w:r w:rsidR="00C73F93">
        <w:rPr>
          <w:rFonts w:asciiTheme="majorHAnsi" w:hAnsiTheme="majorHAnsi"/>
        </w:rPr>
        <w:t>io</w:t>
      </w:r>
      <w:proofErr w:type="spellEnd"/>
      <w:r w:rsidR="00C73F93">
        <w:rPr>
          <w:rFonts w:asciiTheme="majorHAnsi" w:hAnsiTheme="majorHAnsi"/>
        </w:rPr>
        <w:t xml:space="preserve"> how to interpret the statement 8 = 8. Guide them away from this, as it doesn’t meet characteristics 3 or 4. </w:t>
      </w:r>
    </w:p>
    <w:p w14:paraId="27A513C9" w14:textId="770986FC" w:rsidR="00C73F93" w:rsidRPr="00B47C0E" w:rsidRDefault="00C73F93" w:rsidP="00B47C0E">
      <w:pPr>
        <w:pStyle w:val="ListParagraph"/>
        <w:numPr>
          <w:ilvl w:val="0"/>
          <w:numId w:val="24"/>
        </w:numPr>
        <w:rPr>
          <w:rFonts w:asciiTheme="majorHAnsi" w:hAnsiTheme="majorHAnsi"/>
        </w:rPr>
      </w:pPr>
      <w:r>
        <w:rPr>
          <w:rFonts w:asciiTheme="majorHAnsi" w:hAnsiTheme="majorHAnsi"/>
        </w:rPr>
        <w:t xml:space="preserve">If a response to </w:t>
      </w:r>
      <w:proofErr w:type="spellStart"/>
      <w:r>
        <w:rPr>
          <w:rFonts w:asciiTheme="majorHAnsi" w:hAnsiTheme="majorHAnsi"/>
        </w:rPr>
        <w:t>Taio</w:t>
      </w:r>
      <w:proofErr w:type="spellEnd"/>
      <w:r>
        <w:rPr>
          <w:rFonts w:asciiTheme="majorHAnsi" w:hAnsiTheme="majorHAnsi"/>
        </w:rPr>
        <w:t xml:space="preserve"> involves having </w:t>
      </w:r>
      <w:proofErr w:type="spellStart"/>
      <w:r>
        <w:rPr>
          <w:rFonts w:asciiTheme="majorHAnsi" w:hAnsiTheme="majorHAnsi"/>
        </w:rPr>
        <w:t>Taio</w:t>
      </w:r>
      <w:proofErr w:type="spellEnd"/>
      <w:r>
        <w:rPr>
          <w:rFonts w:asciiTheme="majorHAnsi" w:hAnsiTheme="majorHAnsi"/>
        </w:rPr>
        <w:t xml:space="preserve"> graph both sides of the equation to realize they are the same expression and therefore the original equation has an infinite number of solutions, make sure the response then circles back to </w:t>
      </w:r>
      <w:proofErr w:type="spellStart"/>
      <w:r>
        <w:rPr>
          <w:rFonts w:asciiTheme="majorHAnsi" w:hAnsiTheme="majorHAnsi"/>
        </w:rPr>
        <w:t>Taio’s</w:t>
      </w:r>
      <w:proofErr w:type="spellEnd"/>
      <w:r>
        <w:rPr>
          <w:rFonts w:asciiTheme="majorHAnsi" w:hAnsiTheme="majorHAnsi"/>
        </w:rPr>
        <w:t xml:space="preserve"> written work to have </w:t>
      </w:r>
      <w:proofErr w:type="spellStart"/>
      <w:r>
        <w:rPr>
          <w:rFonts w:asciiTheme="majorHAnsi" w:hAnsiTheme="majorHAnsi"/>
        </w:rPr>
        <w:t>Taio</w:t>
      </w:r>
      <w:proofErr w:type="spellEnd"/>
      <w:r>
        <w:rPr>
          <w:rFonts w:asciiTheme="majorHAnsi" w:hAnsiTheme="majorHAnsi"/>
        </w:rPr>
        <w:t xml:space="preserve"> consider how </w:t>
      </w:r>
      <w:r w:rsidR="00330151">
        <w:rPr>
          <w:rFonts w:asciiTheme="majorHAnsi" w:hAnsiTheme="majorHAnsi"/>
        </w:rPr>
        <w:t xml:space="preserve">she </w:t>
      </w:r>
      <w:r>
        <w:rPr>
          <w:rFonts w:asciiTheme="majorHAnsi" w:hAnsiTheme="majorHAnsi"/>
        </w:rPr>
        <w:t xml:space="preserve">could have come to that conclusion from </w:t>
      </w:r>
      <w:r w:rsidR="00330151">
        <w:rPr>
          <w:rFonts w:asciiTheme="majorHAnsi" w:hAnsiTheme="majorHAnsi"/>
        </w:rPr>
        <w:t xml:space="preserve">her </w:t>
      </w:r>
      <w:r>
        <w:rPr>
          <w:rFonts w:asciiTheme="majorHAnsi" w:hAnsiTheme="majorHAnsi"/>
        </w:rPr>
        <w:t>symbolic work</w:t>
      </w:r>
      <w:r w:rsidR="00330151">
        <w:rPr>
          <w:rFonts w:asciiTheme="majorHAnsi" w:hAnsiTheme="majorHAnsi"/>
        </w:rPr>
        <w:t>.</w:t>
      </w:r>
    </w:p>
    <w:p w14:paraId="7E0934B0" w14:textId="77777777" w:rsidR="00B47C0E" w:rsidRDefault="00B47C0E" w:rsidP="00330151">
      <w:pPr>
        <w:pStyle w:val="ListParagraph"/>
        <w:ind w:left="2160"/>
        <w:rPr>
          <w:rFonts w:asciiTheme="majorHAnsi" w:hAnsiTheme="majorHAnsi"/>
        </w:rPr>
      </w:pPr>
    </w:p>
    <w:p w14:paraId="35E9F7A3" w14:textId="719ADE44" w:rsidR="005358A7" w:rsidRDefault="00C73F93" w:rsidP="00C73F93">
      <w:pPr>
        <w:pStyle w:val="ListParagraph"/>
        <w:numPr>
          <w:ilvl w:val="0"/>
          <w:numId w:val="26"/>
        </w:numPr>
        <w:rPr>
          <w:rFonts w:asciiTheme="majorHAnsi" w:hAnsiTheme="majorHAnsi"/>
        </w:rPr>
      </w:pPr>
      <w:r>
        <w:rPr>
          <w:rFonts w:asciiTheme="majorHAnsi" w:hAnsiTheme="majorHAnsi"/>
        </w:rPr>
        <w:t>I</w:t>
      </w:r>
      <w:r w:rsidR="005358A7" w:rsidRPr="00C73F93">
        <w:rPr>
          <w:rFonts w:asciiTheme="majorHAnsi" w:hAnsiTheme="majorHAnsi"/>
        </w:rPr>
        <w:t xml:space="preserve">n </w:t>
      </w:r>
      <w:r>
        <w:rPr>
          <w:rFonts w:asciiTheme="majorHAnsi" w:hAnsiTheme="majorHAnsi"/>
        </w:rPr>
        <w:t xml:space="preserve">small </w:t>
      </w:r>
      <w:r w:rsidR="005358A7" w:rsidRPr="00C73F93">
        <w:rPr>
          <w:rFonts w:asciiTheme="majorHAnsi" w:hAnsiTheme="majorHAnsi"/>
        </w:rPr>
        <w:t xml:space="preserve">groups, have PSTs </w:t>
      </w:r>
      <w:r w:rsidRPr="00C73F93">
        <w:rPr>
          <w:rFonts w:asciiTheme="majorHAnsi" w:hAnsiTheme="majorHAnsi"/>
          <w:i/>
        </w:rPr>
        <w:t>complete question 6</w:t>
      </w:r>
      <w:r>
        <w:rPr>
          <w:rFonts w:asciiTheme="majorHAnsi" w:hAnsiTheme="majorHAnsi"/>
        </w:rPr>
        <w:t>. To save time, you can assign each small group one of the students to complete (Teresa, Daniel, or Brendan) rather than all three. To foster later discussion, it is useful if more than one group does each student. If students are struggling to come up with a response, ask them to consider whether an alternate task (possibly involving another representation) or digging deeper into the work the student has provided</w:t>
      </w:r>
      <w:r w:rsidR="00330151">
        <w:rPr>
          <w:rFonts w:asciiTheme="majorHAnsi" w:hAnsiTheme="majorHAnsi"/>
        </w:rPr>
        <w:t xml:space="preserve"> through a discussion with the student</w:t>
      </w:r>
      <w:r>
        <w:rPr>
          <w:rFonts w:asciiTheme="majorHAnsi" w:hAnsiTheme="majorHAnsi"/>
        </w:rPr>
        <w:t xml:space="preserve"> would be productive.</w:t>
      </w:r>
    </w:p>
    <w:p w14:paraId="71FF76DD" w14:textId="6C72E768" w:rsidR="00C73F93" w:rsidRDefault="00C73F93" w:rsidP="00C73F93">
      <w:pPr>
        <w:pStyle w:val="ListParagraph"/>
        <w:numPr>
          <w:ilvl w:val="0"/>
          <w:numId w:val="26"/>
        </w:numPr>
        <w:rPr>
          <w:rFonts w:asciiTheme="majorHAnsi" w:hAnsiTheme="majorHAnsi"/>
        </w:rPr>
      </w:pPr>
      <w:r>
        <w:rPr>
          <w:rFonts w:asciiTheme="majorHAnsi" w:hAnsiTheme="majorHAnsi"/>
        </w:rPr>
        <w:t xml:space="preserve">Lead a </w:t>
      </w:r>
      <w:r w:rsidRPr="00C73F93">
        <w:rPr>
          <w:rFonts w:asciiTheme="majorHAnsi" w:hAnsiTheme="majorHAnsi"/>
          <w:i/>
        </w:rPr>
        <w:t>whole class discussion to complete question 7</w:t>
      </w:r>
      <w:r>
        <w:rPr>
          <w:rFonts w:asciiTheme="majorHAnsi" w:hAnsiTheme="majorHAnsi"/>
        </w:rPr>
        <w:t xml:space="preserve">. </w:t>
      </w:r>
    </w:p>
    <w:p w14:paraId="0F24808A" w14:textId="17F98943" w:rsidR="00C73F93" w:rsidRDefault="00C73F93" w:rsidP="00C73F93">
      <w:pPr>
        <w:pStyle w:val="ListParagraph"/>
        <w:numPr>
          <w:ilvl w:val="0"/>
          <w:numId w:val="27"/>
        </w:numPr>
        <w:rPr>
          <w:rFonts w:asciiTheme="majorHAnsi" w:hAnsiTheme="majorHAnsi"/>
        </w:rPr>
      </w:pPr>
      <w:r>
        <w:rPr>
          <w:rFonts w:asciiTheme="majorHAnsi" w:hAnsiTheme="majorHAnsi"/>
        </w:rPr>
        <w:t>Evaluate effectiveness of the suggested responses using the four characteristics of a good response</w:t>
      </w:r>
      <w:r w:rsidR="00E67817">
        <w:rPr>
          <w:rFonts w:asciiTheme="majorHAnsi" w:hAnsiTheme="majorHAnsi"/>
        </w:rPr>
        <w:t>.</w:t>
      </w:r>
    </w:p>
    <w:p w14:paraId="7321FA27" w14:textId="77777777" w:rsidR="00C73F93" w:rsidRPr="00C73F93" w:rsidRDefault="00C73F93" w:rsidP="00C73F93">
      <w:pPr>
        <w:pStyle w:val="ListParagraph"/>
        <w:ind w:left="1440"/>
        <w:rPr>
          <w:rFonts w:asciiTheme="majorHAnsi" w:hAnsiTheme="majorHAnsi"/>
        </w:rPr>
      </w:pPr>
    </w:p>
    <w:p w14:paraId="38BB2852" w14:textId="77777777" w:rsidR="004672D0" w:rsidRDefault="004672D0" w:rsidP="00330151">
      <w:pPr>
        <w:rPr>
          <w:rFonts w:asciiTheme="majorHAnsi" w:hAnsiTheme="majorHAnsi"/>
          <w:u w:val="single"/>
        </w:rPr>
      </w:pPr>
    </w:p>
    <w:p w14:paraId="70363A69" w14:textId="77B920AF" w:rsidR="009A500B" w:rsidRPr="00330151" w:rsidRDefault="00330151" w:rsidP="00330151">
      <w:pPr>
        <w:rPr>
          <w:rFonts w:asciiTheme="majorHAnsi" w:hAnsiTheme="majorHAnsi"/>
          <w:u w:val="single"/>
        </w:rPr>
      </w:pPr>
      <w:r>
        <w:rPr>
          <w:rFonts w:asciiTheme="majorHAnsi" w:hAnsiTheme="majorHAnsi"/>
          <w:u w:val="single"/>
        </w:rPr>
        <w:t>Take-home Responding Assignment</w:t>
      </w:r>
    </w:p>
    <w:p w14:paraId="54BB2217" w14:textId="5148EC40" w:rsidR="009A500B" w:rsidRDefault="009A500B" w:rsidP="00330151">
      <w:pPr>
        <w:pStyle w:val="ListParagraph"/>
        <w:numPr>
          <w:ilvl w:val="0"/>
          <w:numId w:val="28"/>
        </w:numPr>
        <w:rPr>
          <w:rFonts w:asciiTheme="majorHAnsi" w:hAnsiTheme="majorHAnsi"/>
        </w:rPr>
      </w:pPr>
      <w:r w:rsidRPr="00330151">
        <w:rPr>
          <w:rFonts w:asciiTheme="majorHAnsi" w:hAnsiTheme="majorHAnsi"/>
          <w:i/>
        </w:rPr>
        <w:t>Assign Take</w:t>
      </w:r>
      <w:r w:rsidR="00330151" w:rsidRPr="00330151">
        <w:rPr>
          <w:rFonts w:asciiTheme="majorHAnsi" w:hAnsiTheme="majorHAnsi"/>
          <w:i/>
        </w:rPr>
        <w:t>-</w:t>
      </w:r>
      <w:r w:rsidRPr="00330151">
        <w:rPr>
          <w:rFonts w:asciiTheme="majorHAnsi" w:hAnsiTheme="majorHAnsi"/>
          <w:i/>
        </w:rPr>
        <w:t>Home Responding Assignment</w:t>
      </w:r>
      <w:r w:rsidRPr="00330151">
        <w:rPr>
          <w:rFonts w:asciiTheme="majorHAnsi" w:hAnsiTheme="majorHAnsi"/>
        </w:rPr>
        <w:t xml:space="preserve"> for homework (</w:t>
      </w:r>
      <w:r w:rsidR="00330151">
        <w:rPr>
          <w:rFonts w:asciiTheme="majorHAnsi" w:hAnsiTheme="majorHAnsi"/>
        </w:rPr>
        <w:t>Word doc Take home responding assignment</w:t>
      </w:r>
      <w:r w:rsidRPr="00330151">
        <w:rPr>
          <w:rFonts w:asciiTheme="majorHAnsi" w:hAnsiTheme="majorHAnsi"/>
        </w:rPr>
        <w:t xml:space="preserve">). </w:t>
      </w:r>
      <w:r w:rsidR="00330151">
        <w:rPr>
          <w:rFonts w:asciiTheme="majorHAnsi" w:hAnsiTheme="majorHAnsi"/>
        </w:rPr>
        <w:t>Suggest allowing 1 week for PSTs to complete it.</w:t>
      </w:r>
    </w:p>
    <w:p w14:paraId="759C260B" w14:textId="4AAFE6CB" w:rsidR="00330151" w:rsidRPr="00330151" w:rsidRDefault="00330151" w:rsidP="00330151">
      <w:pPr>
        <w:pStyle w:val="ListParagraph"/>
        <w:numPr>
          <w:ilvl w:val="0"/>
          <w:numId w:val="28"/>
        </w:numPr>
        <w:rPr>
          <w:rFonts w:asciiTheme="majorHAnsi" w:hAnsiTheme="majorHAnsi"/>
        </w:rPr>
      </w:pPr>
      <w:r>
        <w:rPr>
          <w:rFonts w:asciiTheme="majorHAnsi" w:hAnsiTheme="majorHAnsi"/>
        </w:rPr>
        <w:t xml:space="preserve">A </w:t>
      </w:r>
      <w:r w:rsidRPr="00330151">
        <w:rPr>
          <w:rFonts w:asciiTheme="majorHAnsi" w:hAnsiTheme="majorHAnsi"/>
          <w:i/>
        </w:rPr>
        <w:t>scoring guide</w:t>
      </w:r>
      <w:r>
        <w:rPr>
          <w:rFonts w:asciiTheme="majorHAnsi" w:hAnsiTheme="majorHAnsi"/>
        </w:rPr>
        <w:t xml:space="preserve"> (Word doc </w:t>
      </w:r>
      <w:r w:rsidR="00C45A03">
        <w:rPr>
          <w:rFonts w:asciiTheme="majorHAnsi" w:hAnsiTheme="majorHAnsi"/>
        </w:rPr>
        <w:t>Scoring Guide</w:t>
      </w:r>
      <w:r>
        <w:rPr>
          <w:rFonts w:asciiTheme="majorHAnsi" w:hAnsiTheme="majorHAnsi"/>
        </w:rPr>
        <w:t xml:space="preserve"> for responding assignment) is available. It describes what the response for each student should include in order to meet the 4 characteristics of a good response.</w:t>
      </w:r>
    </w:p>
    <w:p w14:paraId="4697C926" w14:textId="77777777" w:rsidR="008D0B62" w:rsidRPr="00944EE3" w:rsidRDefault="008D0B62" w:rsidP="008D0B62">
      <w:pPr>
        <w:rPr>
          <w:rFonts w:asciiTheme="majorHAnsi" w:hAnsiTheme="majorHAnsi"/>
        </w:rPr>
      </w:pPr>
    </w:p>
    <w:p w14:paraId="52E3E1BA" w14:textId="77777777" w:rsidR="008D0B62" w:rsidRPr="00944EE3" w:rsidRDefault="008D0B62" w:rsidP="008D0B62">
      <w:pPr>
        <w:rPr>
          <w:rFonts w:asciiTheme="majorHAnsi" w:hAnsiTheme="majorHAnsi"/>
        </w:rPr>
      </w:pPr>
      <w:bookmarkStart w:id="0" w:name="_GoBack"/>
      <w:bookmarkEnd w:id="0"/>
    </w:p>
    <w:p w14:paraId="2C43D697" w14:textId="1A512947" w:rsidR="009C22F0" w:rsidRPr="00944EE3" w:rsidRDefault="009C22F0" w:rsidP="00865171">
      <w:pPr>
        <w:widowControl w:val="0"/>
        <w:autoSpaceDE w:val="0"/>
        <w:autoSpaceDN w:val="0"/>
        <w:adjustRightInd w:val="0"/>
        <w:rPr>
          <w:rFonts w:asciiTheme="majorHAnsi" w:hAnsiTheme="majorHAnsi" w:cs="Calibri"/>
          <w:u w:val="single"/>
        </w:rPr>
      </w:pPr>
      <w:r w:rsidRPr="00944EE3">
        <w:rPr>
          <w:rFonts w:asciiTheme="majorHAnsi" w:hAnsiTheme="majorHAnsi" w:cs="Calibri"/>
          <w:u w:val="single"/>
        </w:rPr>
        <w:t>POST-ASSESSMENT</w:t>
      </w:r>
    </w:p>
    <w:p w14:paraId="6DE6C11F" w14:textId="51CBBF00" w:rsidR="00865171" w:rsidRDefault="00865171" w:rsidP="00C23AE9">
      <w:pPr>
        <w:pStyle w:val="ListParagraph"/>
        <w:widowControl w:val="0"/>
        <w:numPr>
          <w:ilvl w:val="0"/>
          <w:numId w:val="29"/>
        </w:numPr>
        <w:autoSpaceDE w:val="0"/>
        <w:autoSpaceDN w:val="0"/>
        <w:adjustRightInd w:val="0"/>
        <w:rPr>
          <w:rFonts w:asciiTheme="majorHAnsi" w:hAnsiTheme="majorHAnsi" w:cs="Calibri"/>
        </w:rPr>
      </w:pPr>
      <w:r w:rsidRPr="00C23AE9">
        <w:rPr>
          <w:rFonts w:asciiTheme="majorHAnsi" w:hAnsiTheme="majorHAnsi" w:cs="Calibri"/>
        </w:rPr>
        <w:t xml:space="preserve">The post-assessment </w:t>
      </w:r>
      <w:r w:rsidR="00C23AE9">
        <w:rPr>
          <w:rFonts w:asciiTheme="majorHAnsi" w:hAnsiTheme="majorHAnsi" w:cs="Calibri"/>
        </w:rPr>
        <w:t>should</w:t>
      </w:r>
      <w:r w:rsidR="00E64353" w:rsidRPr="00C23AE9">
        <w:rPr>
          <w:rFonts w:asciiTheme="majorHAnsi" w:hAnsiTheme="majorHAnsi" w:cs="Calibri"/>
        </w:rPr>
        <w:t xml:space="preserve"> be given after the PSTs have completed the Take Home Responding Assignment</w:t>
      </w:r>
      <w:r w:rsidRPr="00C23AE9">
        <w:rPr>
          <w:rFonts w:asciiTheme="majorHAnsi" w:hAnsiTheme="majorHAnsi" w:cs="Calibri"/>
        </w:rPr>
        <w:t>.</w:t>
      </w:r>
    </w:p>
    <w:p w14:paraId="106B43E3" w14:textId="16355C43" w:rsidR="00C23AE9" w:rsidRPr="00C23AE9" w:rsidRDefault="00C23AE9" w:rsidP="00C23AE9">
      <w:pPr>
        <w:pStyle w:val="ListParagraph"/>
        <w:widowControl w:val="0"/>
        <w:numPr>
          <w:ilvl w:val="0"/>
          <w:numId w:val="29"/>
        </w:numPr>
        <w:autoSpaceDE w:val="0"/>
        <w:autoSpaceDN w:val="0"/>
        <w:adjustRightInd w:val="0"/>
        <w:rPr>
          <w:rFonts w:asciiTheme="majorHAnsi" w:hAnsiTheme="majorHAnsi" w:cs="Calibri"/>
        </w:rPr>
      </w:pPr>
      <w:r>
        <w:rPr>
          <w:rFonts w:asciiTheme="majorHAnsi" w:hAnsiTheme="majorHAnsi" w:cs="Calibri"/>
        </w:rPr>
        <w:t xml:space="preserve">The post-assessment follows the same procedures as the pre-assessment, </w:t>
      </w:r>
      <w:r w:rsidR="00213039">
        <w:rPr>
          <w:rFonts w:asciiTheme="majorHAnsi" w:hAnsiTheme="majorHAnsi" w:cs="Calibri"/>
        </w:rPr>
        <w:t>except for viewing a different student interview. The post-assessment will use the student interview video S quad (edited version).</w:t>
      </w:r>
    </w:p>
    <w:p w14:paraId="0B6F9B3F" w14:textId="3E9F1EB4" w:rsidR="00FB7D00" w:rsidRPr="00944EE3" w:rsidRDefault="00FB7D00" w:rsidP="00FB7D00">
      <w:pPr>
        <w:pStyle w:val="ListParagraph"/>
        <w:widowControl w:val="0"/>
        <w:autoSpaceDE w:val="0"/>
        <w:autoSpaceDN w:val="0"/>
        <w:adjustRightInd w:val="0"/>
        <w:ind w:left="2160"/>
        <w:rPr>
          <w:rFonts w:asciiTheme="majorHAnsi" w:hAnsiTheme="majorHAnsi" w:cs="Calibri"/>
        </w:rPr>
      </w:pPr>
    </w:p>
    <w:p w14:paraId="5A1907A4" w14:textId="77777777" w:rsidR="00FD35E2" w:rsidRPr="00944EE3" w:rsidRDefault="00FD35E2" w:rsidP="00FD35E2">
      <w:pPr>
        <w:widowControl w:val="0"/>
        <w:autoSpaceDE w:val="0"/>
        <w:autoSpaceDN w:val="0"/>
        <w:adjustRightInd w:val="0"/>
        <w:rPr>
          <w:rFonts w:asciiTheme="majorHAnsi" w:hAnsiTheme="majorHAnsi" w:cs="Calibri"/>
        </w:rPr>
      </w:pPr>
    </w:p>
    <w:p w14:paraId="136755B3" w14:textId="77777777" w:rsidR="009E3059" w:rsidRPr="00944EE3" w:rsidRDefault="009E3059" w:rsidP="00FD35E2">
      <w:pPr>
        <w:widowControl w:val="0"/>
        <w:autoSpaceDE w:val="0"/>
        <w:autoSpaceDN w:val="0"/>
        <w:adjustRightInd w:val="0"/>
        <w:rPr>
          <w:rFonts w:asciiTheme="majorHAnsi" w:hAnsiTheme="majorHAnsi" w:cs="Calibri"/>
          <w:b/>
        </w:rPr>
      </w:pPr>
    </w:p>
    <w:sectPr w:rsidR="009E3059" w:rsidRPr="00944EE3" w:rsidSect="00D907A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B0F9" w14:textId="77777777" w:rsidR="00AA0ADE" w:rsidRDefault="00AA0ADE" w:rsidP="000045AC">
      <w:r>
        <w:separator/>
      </w:r>
    </w:p>
  </w:endnote>
  <w:endnote w:type="continuationSeparator" w:id="0">
    <w:p w14:paraId="6618100F" w14:textId="77777777" w:rsidR="00AA0ADE" w:rsidRDefault="00AA0ADE" w:rsidP="0000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FA1A" w14:textId="77777777" w:rsidR="007E5377" w:rsidRDefault="007E5377" w:rsidP="00D15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8866B" w14:textId="77777777" w:rsidR="007E5377" w:rsidRDefault="007E5377" w:rsidP="000045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8A1E" w14:textId="5D49F16C" w:rsidR="007E5377" w:rsidRDefault="007E5377" w:rsidP="00D15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3349">
      <w:rPr>
        <w:rStyle w:val="PageNumber"/>
        <w:noProof/>
      </w:rPr>
      <w:t>1</w:t>
    </w:r>
    <w:r>
      <w:rPr>
        <w:rStyle w:val="PageNumber"/>
      </w:rPr>
      <w:fldChar w:fldCharType="end"/>
    </w:r>
  </w:p>
  <w:p w14:paraId="757D8C7E" w14:textId="77777777" w:rsidR="007E5377" w:rsidRDefault="007E5377" w:rsidP="000045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EC73" w14:textId="77777777" w:rsidR="00AA0ADE" w:rsidRDefault="00AA0ADE" w:rsidP="000045AC">
      <w:r>
        <w:separator/>
      </w:r>
    </w:p>
  </w:footnote>
  <w:footnote w:type="continuationSeparator" w:id="0">
    <w:p w14:paraId="2E36B69F" w14:textId="77777777" w:rsidR="00AA0ADE" w:rsidRDefault="00AA0ADE" w:rsidP="0000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A2A"/>
    <w:multiLevelType w:val="hybridMultilevel"/>
    <w:tmpl w:val="BF8AA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43D9"/>
    <w:multiLevelType w:val="hybridMultilevel"/>
    <w:tmpl w:val="E088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21D3"/>
    <w:multiLevelType w:val="hybridMultilevel"/>
    <w:tmpl w:val="9370BB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E5027"/>
    <w:multiLevelType w:val="hybridMultilevel"/>
    <w:tmpl w:val="7DCEE9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A124EF"/>
    <w:multiLevelType w:val="hybridMultilevel"/>
    <w:tmpl w:val="3C7E3B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E6D6F"/>
    <w:multiLevelType w:val="hybridMultilevel"/>
    <w:tmpl w:val="F68278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D1688"/>
    <w:multiLevelType w:val="hybridMultilevel"/>
    <w:tmpl w:val="4C7A6A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74B28"/>
    <w:multiLevelType w:val="hybridMultilevel"/>
    <w:tmpl w:val="71DC81C6"/>
    <w:lvl w:ilvl="0" w:tplc="D6C01F0C">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4E63B9"/>
    <w:multiLevelType w:val="hybridMultilevel"/>
    <w:tmpl w:val="D7D4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C37EC"/>
    <w:multiLevelType w:val="hybridMultilevel"/>
    <w:tmpl w:val="251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16B05"/>
    <w:multiLevelType w:val="hybridMultilevel"/>
    <w:tmpl w:val="C1CE6FD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02D4AD8"/>
    <w:multiLevelType w:val="hybridMultilevel"/>
    <w:tmpl w:val="2A46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1746B0"/>
    <w:multiLevelType w:val="hybridMultilevel"/>
    <w:tmpl w:val="2C3AF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E28"/>
    <w:multiLevelType w:val="hybridMultilevel"/>
    <w:tmpl w:val="7AF6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D30C9"/>
    <w:multiLevelType w:val="hybridMultilevel"/>
    <w:tmpl w:val="732E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717B2"/>
    <w:multiLevelType w:val="hybridMultilevel"/>
    <w:tmpl w:val="6BC2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D208E"/>
    <w:multiLevelType w:val="hybridMultilevel"/>
    <w:tmpl w:val="206E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9628A1"/>
    <w:multiLevelType w:val="hybridMultilevel"/>
    <w:tmpl w:val="C750DA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B10999"/>
    <w:multiLevelType w:val="hybridMultilevel"/>
    <w:tmpl w:val="B7EC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5434A"/>
    <w:multiLevelType w:val="hybridMultilevel"/>
    <w:tmpl w:val="605AD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12562"/>
    <w:multiLevelType w:val="hybridMultilevel"/>
    <w:tmpl w:val="C43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546BA"/>
    <w:multiLevelType w:val="hybridMultilevel"/>
    <w:tmpl w:val="3D4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A6594"/>
    <w:multiLevelType w:val="hybridMultilevel"/>
    <w:tmpl w:val="DDFA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91A58"/>
    <w:multiLevelType w:val="multilevel"/>
    <w:tmpl w:val="CB262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F05D5"/>
    <w:multiLevelType w:val="hybridMultilevel"/>
    <w:tmpl w:val="78BA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B13FA"/>
    <w:multiLevelType w:val="hybridMultilevel"/>
    <w:tmpl w:val="41EEB98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3B0BDC"/>
    <w:multiLevelType w:val="hybridMultilevel"/>
    <w:tmpl w:val="CF5C8930"/>
    <w:lvl w:ilvl="0" w:tplc="DC5A09D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324B03"/>
    <w:multiLevelType w:val="hybridMultilevel"/>
    <w:tmpl w:val="EDE4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C3BE8"/>
    <w:multiLevelType w:val="hybridMultilevel"/>
    <w:tmpl w:val="E9C8554C"/>
    <w:lvl w:ilvl="0" w:tplc="0409000B">
      <w:start w:val="1"/>
      <w:numFmt w:val="bullet"/>
      <w:lvlText w:val=""/>
      <w:lvlJc w:val="left"/>
      <w:pPr>
        <w:ind w:left="1859" w:hanging="360"/>
      </w:pPr>
      <w:rPr>
        <w:rFonts w:ascii="Wingdings" w:hAnsi="Wingdings"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num w:numId="1">
    <w:abstractNumId w:val="0"/>
  </w:num>
  <w:num w:numId="2">
    <w:abstractNumId w:val="23"/>
  </w:num>
  <w:num w:numId="3">
    <w:abstractNumId w:val="26"/>
  </w:num>
  <w:num w:numId="4">
    <w:abstractNumId w:val="21"/>
  </w:num>
  <w:num w:numId="5">
    <w:abstractNumId w:val="1"/>
  </w:num>
  <w:num w:numId="6">
    <w:abstractNumId w:val="16"/>
  </w:num>
  <w:num w:numId="7">
    <w:abstractNumId w:val="8"/>
  </w:num>
  <w:num w:numId="8">
    <w:abstractNumId w:val="19"/>
  </w:num>
  <w:num w:numId="9">
    <w:abstractNumId w:val="22"/>
  </w:num>
  <w:num w:numId="10">
    <w:abstractNumId w:val="4"/>
  </w:num>
  <w:num w:numId="11">
    <w:abstractNumId w:val="6"/>
  </w:num>
  <w:num w:numId="12">
    <w:abstractNumId w:val="17"/>
  </w:num>
  <w:num w:numId="13">
    <w:abstractNumId w:val="25"/>
  </w:num>
  <w:num w:numId="14">
    <w:abstractNumId w:val="24"/>
  </w:num>
  <w:num w:numId="15">
    <w:abstractNumId w:val="27"/>
  </w:num>
  <w:num w:numId="16">
    <w:abstractNumId w:val="10"/>
  </w:num>
  <w:num w:numId="17">
    <w:abstractNumId w:val="7"/>
  </w:num>
  <w:num w:numId="18">
    <w:abstractNumId w:val="12"/>
  </w:num>
  <w:num w:numId="19">
    <w:abstractNumId w:val="15"/>
  </w:num>
  <w:num w:numId="20">
    <w:abstractNumId w:val="28"/>
  </w:num>
  <w:num w:numId="21">
    <w:abstractNumId w:val="14"/>
  </w:num>
  <w:num w:numId="22">
    <w:abstractNumId w:val="3"/>
  </w:num>
  <w:num w:numId="23">
    <w:abstractNumId w:val="20"/>
  </w:num>
  <w:num w:numId="24">
    <w:abstractNumId w:val="2"/>
  </w:num>
  <w:num w:numId="25">
    <w:abstractNumId w:val="18"/>
  </w:num>
  <w:num w:numId="26">
    <w:abstractNumId w:val="11"/>
  </w:num>
  <w:num w:numId="27">
    <w:abstractNumId w:val="5"/>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E2"/>
    <w:rsid w:val="000045AC"/>
    <w:rsid w:val="00011F93"/>
    <w:rsid w:val="000177F1"/>
    <w:rsid w:val="000227B4"/>
    <w:rsid w:val="00066017"/>
    <w:rsid w:val="000B47DE"/>
    <w:rsid w:val="0011416D"/>
    <w:rsid w:val="00127ADA"/>
    <w:rsid w:val="00133904"/>
    <w:rsid w:val="00164563"/>
    <w:rsid w:val="001A4ABE"/>
    <w:rsid w:val="001D589F"/>
    <w:rsid w:val="001E5439"/>
    <w:rsid w:val="001E7F3F"/>
    <w:rsid w:val="00213039"/>
    <w:rsid w:val="002222FD"/>
    <w:rsid w:val="002624BC"/>
    <w:rsid w:val="002717C4"/>
    <w:rsid w:val="002812A5"/>
    <w:rsid w:val="002C1657"/>
    <w:rsid w:val="00330151"/>
    <w:rsid w:val="003368FA"/>
    <w:rsid w:val="00356CE6"/>
    <w:rsid w:val="003B3CEF"/>
    <w:rsid w:val="003C646E"/>
    <w:rsid w:val="003E710C"/>
    <w:rsid w:val="003F59A2"/>
    <w:rsid w:val="00403201"/>
    <w:rsid w:val="00433BDD"/>
    <w:rsid w:val="00451B07"/>
    <w:rsid w:val="00453DE2"/>
    <w:rsid w:val="004672D0"/>
    <w:rsid w:val="004D5015"/>
    <w:rsid w:val="00512B8E"/>
    <w:rsid w:val="00533EF8"/>
    <w:rsid w:val="005358A7"/>
    <w:rsid w:val="00552C27"/>
    <w:rsid w:val="0055410C"/>
    <w:rsid w:val="00560B9A"/>
    <w:rsid w:val="005C6262"/>
    <w:rsid w:val="005E6690"/>
    <w:rsid w:val="005F06D3"/>
    <w:rsid w:val="005F0EDB"/>
    <w:rsid w:val="006857B4"/>
    <w:rsid w:val="006B3544"/>
    <w:rsid w:val="006C708D"/>
    <w:rsid w:val="006D2C8B"/>
    <w:rsid w:val="007022BB"/>
    <w:rsid w:val="007162DA"/>
    <w:rsid w:val="007362D7"/>
    <w:rsid w:val="00775283"/>
    <w:rsid w:val="007B2961"/>
    <w:rsid w:val="007B342D"/>
    <w:rsid w:val="007E5377"/>
    <w:rsid w:val="007F6362"/>
    <w:rsid w:val="00804E56"/>
    <w:rsid w:val="0084195C"/>
    <w:rsid w:val="00853A7A"/>
    <w:rsid w:val="00865171"/>
    <w:rsid w:val="00874131"/>
    <w:rsid w:val="00881B59"/>
    <w:rsid w:val="008A4FF3"/>
    <w:rsid w:val="008C39F2"/>
    <w:rsid w:val="008C71F3"/>
    <w:rsid w:val="008D0B62"/>
    <w:rsid w:val="008F436A"/>
    <w:rsid w:val="00920F25"/>
    <w:rsid w:val="00926D69"/>
    <w:rsid w:val="009367F9"/>
    <w:rsid w:val="00944EE3"/>
    <w:rsid w:val="00952BFD"/>
    <w:rsid w:val="00962F1B"/>
    <w:rsid w:val="00986E51"/>
    <w:rsid w:val="009A500B"/>
    <w:rsid w:val="009B18CE"/>
    <w:rsid w:val="009C22F0"/>
    <w:rsid w:val="009E3059"/>
    <w:rsid w:val="00A0293B"/>
    <w:rsid w:val="00A16795"/>
    <w:rsid w:val="00A231EF"/>
    <w:rsid w:val="00A31A7B"/>
    <w:rsid w:val="00A36DF1"/>
    <w:rsid w:val="00A90F57"/>
    <w:rsid w:val="00AA0ADE"/>
    <w:rsid w:val="00AB390E"/>
    <w:rsid w:val="00AC0BE1"/>
    <w:rsid w:val="00AC56ED"/>
    <w:rsid w:val="00AD46C0"/>
    <w:rsid w:val="00B06BE5"/>
    <w:rsid w:val="00B22F66"/>
    <w:rsid w:val="00B308A9"/>
    <w:rsid w:val="00B400ED"/>
    <w:rsid w:val="00B47C0E"/>
    <w:rsid w:val="00B71BA6"/>
    <w:rsid w:val="00BB1036"/>
    <w:rsid w:val="00BB52C3"/>
    <w:rsid w:val="00BC14EF"/>
    <w:rsid w:val="00C15C3D"/>
    <w:rsid w:val="00C23AE9"/>
    <w:rsid w:val="00C45A03"/>
    <w:rsid w:val="00C6749D"/>
    <w:rsid w:val="00C73F93"/>
    <w:rsid w:val="00CC4DA1"/>
    <w:rsid w:val="00CE2844"/>
    <w:rsid w:val="00D1567C"/>
    <w:rsid w:val="00D21764"/>
    <w:rsid w:val="00D27472"/>
    <w:rsid w:val="00D907AF"/>
    <w:rsid w:val="00D97DA6"/>
    <w:rsid w:val="00DF3FB2"/>
    <w:rsid w:val="00DF72BB"/>
    <w:rsid w:val="00E024EC"/>
    <w:rsid w:val="00E03A35"/>
    <w:rsid w:val="00E23349"/>
    <w:rsid w:val="00E24ADC"/>
    <w:rsid w:val="00E5771B"/>
    <w:rsid w:val="00E64353"/>
    <w:rsid w:val="00E67817"/>
    <w:rsid w:val="00E905AC"/>
    <w:rsid w:val="00EB0B19"/>
    <w:rsid w:val="00EC3EB7"/>
    <w:rsid w:val="00EE0523"/>
    <w:rsid w:val="00F52D75"/>
    <w:rsid w:val="00F756FD"/>
    <w:rsid w:val="00F85F0A"/>
    <w:rsid w:val="00FA544B"/>
    <w:rsid w:val="00FB44D9"/>
    <w:rsid w:val="00FB7D00"/>
    <w:rsid w:val="00FC7857"/>
    <w:rsid w:val="00FD3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83A37"/>
  <w14:defaultImageDpi w14:val="300"/>
  <w15:docId w15:val="{098D4EF1-5FAA-9E48-93B8-AE7AE6D4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DE2"/>
    <w:pPr>
      <w:ind w:left="720"/>
      <w:contextualSpacing/>
    </w:pPr>
  </w:style>
  <w:style w:type="paragraph" w:styleId="Footer">
    <w:name w:val="footer"/>
    <w:basedOn w:val="Normal"/>
    <w:link w:val="FooterChar"/>
    <w:uiPriority w:val="99"/>
    <w:unhideWhenUsed/>
    <w:rsid w:val="000045AC"/>
    <w:pPr>
      <w:tabs>
        <w:tab w:val="center" w:pos="4320"/>
        <w:tab w:val="right" w:pos="8640"/>
      </w:tabs>
    </w:pPr>
  </w:style>
  <w:style w:type="character" w:customStyle="1" w:styleId="FooterChar">
    <w:name w:val="Footer Char"/>
    <w:basedOn w:val="DefaultParagraphFont"/>
    <w:link w:val="Footer"/>
    <w:uiPriority w:val="99"/>
    <w:rsid w:val="000045AC"/>
  </w:style>
  <w:style w:type="character" w:styleId="PageNumber">
    <w:name w:val="page number"/>
    <w:basedOn w:val="DefaultParagraphFont"/>
    <w:uiPriority w:val="99"/>
    <w:semiHidden/>
    <w:unhideWhenUsed/>
    <w:rsid w:val="000045AC"/>
  </w:style>
  <w:style w:type="paragraph" w:styleId="NormalWeb">
    <w:name w:val="Normal (Web)"/>
    <w:basedOn w:val="Normal"/>
    <w:uiPriority w:val="99"/>
    <w:semiHidden/>
    <w:unhideWhenUsed/>
    <w:rsid w:val="0055410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C14EF"/>
    <w:rPr>
      <w:rFonts w:ascii="Tahoma" w:hAnsi="Tahoma" w:cs="Tahoma"/>
      <w:sz w:val="16"/>
      <w:szCs w:val="16"/>
    </w:rPr>
  </w:style>
  <w:style w:type="character" w:customStyle="1" w:styleId="BalloonTextChar">
    <w:name w:val="Balloon Text Char"/>
    <w:basedOn w:val="DefaultParagraphFont"/>
    <w:link w:val="BalloonText"/>
    <w:uiPriority w:val="99"/>
    <w:semiHidden/>
    <w:rsid w:val="00BC14EF"/>
    <w:rPr>
      <w:rFonts w:ascii="Tahoma" w:hAnsi="Tahoma" w:cs="Tahoma"/>
      <w:sz w:val="16"/>
      <w:szCs w:val="16"/>
    </w:rPr>
  </w:style>
  <w:style w:type="character" w:styleId="CommentReference">
    <w:name w:val="annotation reference"/>
    <w:basedOn w:val="DefaultParagraphFont"/>
    <w:uiPriority w:val="99"/>
    <w:semiHidden/>
    <w:unhideWhenUsed/>
    <w:rsid w:val="00164563"/>
    <w:rPr>
      <w:sz w:val="18"/>
      <w:szCs w:val="18"/>
    </w:rPr>
  </w:style>
  <w:style w:type="paragraph" w:styleId="CommentText">
    <w:name w:val="annotation text"/>
    <w:basedOn w:val="Normal"/>
    <w:link w:val="CommentTextChar"/>
    <w:uiPriority w:val="99"/>
    <w:semiHidden/>
    <w:unhideWhenUsed/>
    <w:rsid w:val="00164563"/>
    <w:pPr>
      <w:spacing w:after="200"/>
    </w:pPr>
    <w:rPr>
      <w:rFonts w:eastAsiaTheme="minorHAnsi"/>
    </w:rPr>
  </w:style>
  <w:style w:type="character" w:customStyle="1" w:styleId="CommentTextChar">
    <w:name w:val="Comment Text Char"/>
    <w:basedOn w:val="DefaultParagraphFont"/>
    <w:link w:val="CommentText"/>
    <w:uiPriority w:val="99"/>
    <w:semiHidden/>
    <w:rsid w:val="00164563"/>
    <w:rPr>
      <w:rFonts w:eastAsiaTheme="minorHAnsi"/>
    </w:rPr>
  </w:style>
  <w:style w:type="table" w:styleId="TableGrid">
    <w:name w:val="Table Grid"/>
    <w:basedOn w:val="TableNormal"/>
    <w:uiPriority w:val="59"/>
    <w:rsid w:val="00D1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52D75"/>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F52D75"/>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55220">
      <w:bodyDiv w:val="1"/>
      <w:marLeft w:val="0"/>
      <w:marRight w:val="0"/>
      <w:marTop w:val="0"/>
      <w:marBottom w:val="0"/>
      <w:divBdr>
        <w:top w:val="none" w:sz="0" w:space="0" w:color="auto"/>
        <w:left w:val="none" w:sz="0" w:space="0" w:color="auto"/>
        <w:bottom w:val="none" w:sz="0" w:space="0" w:color="auto"/>
        <w:right w:val="none" w:sz="0" w:space="0" w:color="auto"/>
      </w:divBdr>
    </w:div>
    <w:div w:id="1480612476">
      <w:bodyDiv w:val="1"/>
      <w:marLeft w:val="0"/>
      <w:marRight w:val="0"/>
      <w:marTop w:val="0"/>
      <w:marBottom w:val="0"/>
      <w:divBdr>
        <w:top w:val="none" w:sz="0" w:space="0" w:color="auto"/>
        <w:left w:val="none" w:sz="0" w:space="0" w:color="auto"/>
        <w:bottom w:val="none" w:sz="0" w:space="0" w:color="auto"/>
        <w:right w:val="none" w:sz="0" w:space="0" w:color="auto"/>
      </w:divBdr>
      <w:divsChild>
        <w:div w:id="10477248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Huey</dc:creator>
  <cp:lastModifiedBy>LouAnn Lovin</cp:lastModifiedBy>
  <cp:revision>10</cp:revision>
  <dcterms:created xsi:type="dcterms:W3CDTF">2018-04-05T21:40:00Z</dcterms:created>
  <dcterms:modified xsi:type="dcterms:W3CDTF">2018-11-05T17:42:00Z</dcterms:modified>
</cp:coreProperties>
</file>